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65683" w14:textId="36F63DC3" w:rsidR="003C2EE3" w:rsidRPr="003C2EE3" w:rsidRDefault="00B04FA8" w:rsidP="003C2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fldChar w:fldCharType="begin"/>
      </w:r>
      <w:r>
        <w:instrText xml:space="preserve"> HYPERLINK "https://www.ijs.si/ijsw/ARRSProjekti/2026/Predloga" </w:instrText>
      </w:r>
      <w:r>
        <w:fldChar w:fldCharType="separate"/>
      </w:r>
      <w:bookmarkStart w:id="0" w:name="_Hlk222820081"/>
      <w:r w:rsidRPr="00B04FA8">
        <w:rPr>
          <w:rFonts w:eastAsia="Times New Roman"/>
          <w:b/>
          <w:bCs/>
          <w:color w:val="2277DD"/>
          <w:sz w:val="29"/>
          <w:szCs w:val="29"/>
          <w:lang w:eastAsia="sl-SI"/>
        </w:rPr>
        <w:t xml:space="preserve">J1-70063 </w:t>
      </w:r>
      <w:bookmarkEnd w:id="0"/>
      <w:r w:rsidRPr="00B04FA8">
        <w:rPr>
          <w:rFonts w:eastAsia="Times New Roman"/>
          <w:b/>
          <w:bCs/>
          <w:color w:val="2277DD"/>
          <w:sz w:val="29"/>
          <w:szCs w:val="29"/>
          <w:lang w:eastAsia="sl-SI"/>
        </w:rPr>
        <w:t>Kvantna Simulacija Neravnovesnih Pojavov na Kvantnih Napravah</w:t>
      </w:r>
      <w:r>
        <w:rPr>
          <w:rStyle w:val="Hyperlink"/>
          <w:rFonts w:ascii="Segoe UI" w:hAnsi="Segoe UI" w:cs="Segoe UI"/>
          <w:color w:val="F06000"/>
          <w:sz w:val="19"/>
          <w:szCs w:val="19"/>
          <w:shd w:val="clear" w:color="auto" w:fill="FFFFFF"/>
        </w:rPr>
        <w:t xml:space="preserve"> </w:t>
      </w:r>
      <w:r>
        <w:fldChar w:fldCharType="end"/>
      </w:r>
      <w:r w:rsidR="00444180">
        <w:rPr>
          <w:rFonts w:ascii="Times New Roman" w:eastAsia="Times New Roman" w:hAnsi="Times New Roman" w:cs="Times New Roman"/>
          <w:sz w:val="24"/>
          <w:szCs w:val="24"/>
          <w:lang w:eastAsia="sl-SI"/>
        </w:rPr>
        <w:pict w14:anchorId="0C551622">
          <v:rect id="_x0000_i1025" style="width:0;height:.75pt" o:hralign="center" o:hrstd="t" o:hrnoshade="t" o:hr="t" fillcolor="#aaa" stroked="f"/>
        </w:pict>
      </w:r>
    </w:p>
    <w:p w14:paraId="73222873" w14:textId="6F5F8FCB" w:rsidR="003C2EE3" w:rsidRPr="003C2EE3" w:rsidRDefault="00B04FA8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r w:rsidRPr="00B04FA8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J1-70063 Kvantna Simulacija Neravnovesnih Pojavov na Kvantnih Napravah</w:t>
      </w:r>
      <w:r w:rsidR="003C2EE3" w:rsidRPr="003C2EE3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br/>
      </w:r>
      <w:r w:rsidR="00444180"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J1-70063 Quantum </w:t>
      </w:r>
      <w:proofErr w:type="spellStart"/>
      <w:r w:rsidR="00444180"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Simulation</w:t>
      </w:r>
      <w:proofErr w:type="spellEnd"/>
      <w:r w:rsidR="00444180"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proofErr w:type="spellStart"/>
      <w:r w:rsidR="00444180"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of</w:t>
      </w:r>
      <w:proofErr w:type="spellEnd"/>
      <w:r w:rsidR="00444180"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Non-</w:t>
      </w:r>
      <w:proofErr w:type="spellStart"/>
      <w:r w:rsidR="00444180"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equilibrium</w:t>
      </w:r>
      <w:proofErr w:type="spellEnd"/>
      <w:r w:rsidR="00444180"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proofErr w:type="spellStart"/>
      <w:r w:rsidR="00444180"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Phenomena</w:t>
      </w:r>
      <w:proofErr w:type="spellEnd"/>
      <w:r w:rsidR="00444180"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on Quantum </w:t>
      </w:r>
      <w:proofErr w:type="spellStart"/>
      <w:r w:rsidR="00444180"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Devices</w:t>
      </w:r>
      <w:proofErr w:type="spellEnd"/>
    </w:p>
    <w:p w14:paraId="0076BD2A" w14:textId="77777777" w:rsidR="003C2EE3" w:rsidRPr="003C2EE3" w:rsidRDefault="003C2EE3" w:rsidP="003C2EE3">
      <w:pPr>
        <w:shd w:val="clear" w:color="auto" w:fill="FFFFFF"/>
        <w:spacing w:before="300" w:after="180" w:line="240" w:lineRule="auto"/>
        <w:outlineLvl w:val="2"/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</w:pPr>
      <w:r w:rsidRPr="003C2EE3"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  <w:t>Logotipi ARIS in drugih sofinancerjev</w:t>
      </w:r>
    </w:p>
    <w:p w14:paraId="6643B19F" w14:textId="5E83E371" w:rsidR="003C2EE3" w:rsidRPr="003C2EE3" w:rsidRDefault="003C2EE3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r w:rsidRPr="003C2EE3">
        <w:rPr>
          <w:rFonts w:ascii="Segoe UI" w:eastAsia="Times New Roman" w:hAnsi="Segoe UI" w:cs="Segoe UI"/>
          <w:noProof/>
          <w:color w:val="555555"/>
          <w:sz w:val="19"/>
          <w:szCs w:val="19"/>
          <w:lang w:eastAsia="sl-SI"/>
        </w:rPr>
        <w:drawing>
          <wp:inline distT="0" distB="0" distL="0" distR="0" wp14:anchorId="373EC196" wp14:editId="7D0C5E20">
            <wp:extent cx="3219450" cy="666750"/>
            <wp:effectExtent l="0" t="0" r="0" b="0"/>
            <wp:docPr id="1" name="Slika 1" descr="© Javna agencija za raziskovalno dejavnost Republike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© Javna agencija za raziskovalno dejavnost Republike Slovenij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217E6" w14:textId="77777777" w:rsidR="003C2EE3" w:rsidRPr="003C2EE3" w:rsidRDefault="003C2EE3" w:rsidP="003C2EE3">
      <w:pPr>
        <w:shd w:val="clear" w:color="auto" w:fill="FFFFFF"/>
        <w:spacing w:before="300" w:after="180" w:line="240" w:lineRule="auto"/>
        <w:outlineLvl w:val="2"/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</w:pPr>
      <w:r w:rsidRPr="003C2EE3"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  <w:t>Projektna skupina</w:t>
      </w:r>
    </w:p>
    <w:p w14:paraId="415BB084" w14:textId="4A1DE23B" w:rsidR="003C2EE3" w:rsidRPr="003C2EE3" w:rsidRDefault="003C2EE3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r w:rsidRPr="003C2EE3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Vodja projekta: </w:t>
      </w:r>
      <w:r w:rsidR="00B04FA8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Jaka Vodeb</w:t>
      </w:r>
    </w:p>
    <w:p w14:paraId="758F893F" w14:textId="13CA2D86" w:rsidR="003C2EE3" w:rsidRPr="003C2EE3" w:rsidRDefault="003C2EE3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r w:rsidRPr="003C2EE3">
        <w:rPr>
          <w:rFonts w:ascii="Segoe UI" w:eastAsia="Times New Roman" w:hAnsi="Segoe UI" w:cs="Segoe UI"/>
          <w:b/>
          <w:bCs/>
          <w:color w:val="555555"/>
          <w:sz w:val="19"/>
          <w:szCs w:val="19"/>
          <w:lang w:eastAsia="sl-SI"/>
        </w:rPr>
        <w:t>Sodelujoče raziskovalne organizacije: </w:t>
      </w:r>
      <w:hyperlink r:id="rId6" w:history="1">
        <w:r w:rsidRPr="003C2EE3">
          <w:rPr>
            <w:rFonts w:ascii="Trebuchet MS" w:eastAsia="Times New Roman" w:hAnsi="Trebuchet MS" w:cs="Segoe UI"/>
            <w:i/>
            <w:iCs/>
            <w:color w:val="3E4095"/>
            <w:sz w:val="19"/>
            <w:szCs w:val="19"/>
            <w:u w:val="single"/>
            <w:lang w:eastAsia="sl-SI"/>
          </w:rPr>
          <w:t>Povezava na SICRIS</w:t>
        </w:r>
      </w:hyperlink>
    </w:p>
    <w:p w14:paraId="1E91392A" w14:textId="6334DD12" w:rsidR="003C2EE3" w:rsidRPr="003C2EE3" w:rsidRDefault="003C2EE3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r w:rsidRPr="003C2EE3">
        <w:rPr>
          <w:rFonts w:ascii="Segoe UI" w:eastAsia="Times New Roman" w:hAnsi="Segoe UI" w:cs="Segoe UI"/>
          <w:b/>
          <w:bCs/>
          <w:color w:val="555555"/>
          <w:sz w:val="19"/>
          <w:szCs w:val="19"/>
          <w:lang w:eastAsia="sl-SI"/>
        </w:rPr>
        <w:t>Sestava projektne skupine: </w:t>
      </w:r>
      <w:hyperlink r:id="rId7" w:history="1">
        <w:r w:rsidRPr="003C2EE3">
          <w:rPr>
            <w:rFonts w:ascii="Trebuchet MS" w:eastAsia="Times New Roman" w:hAnsi="Trebuchet MS" w:cs="Segoe UI"/>
            <w:i/>
            <w:iCs/>
            <w:color w:val="3E4095"/>
            <w:sz w:val="19"/>
            <w:szCs w:val="19"/>
            <w:u w:val="single"/>
            <w:lang w:eastAsia="sl-SI"/>
          </w:rPr>
          <w:t>Povezava na SICRIS</w:t>
        </w:r>
      </w:hyperlink>
    </w:p>
    <w:p w14:paraId="444ABCBA" w14:textId="77777777" w:rsidR="003C2EE3" w:rsidRPr="003C2EE3" w:rsidRDefault="003C2EE3" w:rsidP="003C2EE3">
      <w:pPr>
        <w:shd w:val="clear" w:color="auto" w:fill="FFFFFF"/>
        <w:spacing w:before="300" w:after="180" w:line="240" w:lineRule="auto"/>
        <w:outlineLvl w:val="2"/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</w:pPr>
      <w:r w:rsidRPr="003C2EE3"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  <w:t>Vsebinski opis projekta</w:t>
      </w:r>
    </w:p>
    <w:p w14:paraId="605735BC" w14:textId="39A7ADB4" w:rsidR="00444180" w:rsidRDefault="00444180" w:rsidP="0044418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Kvantna simulacija revolucionarno spreminja naše razumevanje kompleksnih kvantnih sistemov, saj</w:t>
      </w:r>
      <w:r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omogoča izjemen vpogled v pojave, ki so zunaj</w:t>
      </w:r>
      <w:r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dosega klasičnega računalništva. Ta projekt izkorišča</w:t>
      </w:r>
      <w:r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najsodobnejše platforme za kvantno simulacijo – kvantne </w:t>
      </w:r>
      <w:proofErr w:type="spellStart"/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žarilnike</w:t>
      </w:r>
      <w:proofErr w:type="spellEnd"/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in </w:t>
      </w:r>
      <w:proofErr w:type="spellStart"/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Rydbergove</w:t>
      </w:r>
      <w:proofErr w:type="spellEnd"/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atome – za</w:t>
      </w:r>
      <w:r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reševanje treh</w:t>
      </w:r>
      <w:r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ključnih izzivov neravnovesne kvantne fizike: razpad lažnega vakuuma v dveh dimenzijah, kvantna simulacija</w:t>
      </w:r>
      <w:r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realnega kvantnega</w:t>
      </w:r>
      <w:r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materiala in dinamika zloma simetrije tekom kvantnih faznih prehodov. Ti problemi so</w:t>
      </w:r>
      <w:r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premišljeno izbrani, da se ujemajo z edinstvenimi prednostmi teh</w:t>
      </w:r>
      <w:r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kvantnih simulatorjev, s čimer ponujajo</w:t>
      </w:r>
      <w:r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pot do praktične kvantne</w:t>
      </w:r>
      <w:r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prednosti in novih odkritij v neravnovesni kvantni dinamiki.</w:t>
      </w:r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br/>
        <w:t xml:space="preserve">Razpad lažnega vakuuma bo raziskan na kvantnem </w:t>
      </w:r>
      <w:proofErr w:type="spellStart"/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žarilniku</w:t>
      </w:r>
      <w:proofErr w:type="spellEnd"/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r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a preučevanje prehoda, ki ga poganja</w:t>
      </w:r>
      <w:r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proofErr w:type="spellStart"/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tuneliranje</w:t>
      </w:r>
      <w:proofErr w:type="spellEnd"/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, med </w:t>
      </w:r>
      <w:proofErr w:type="spellStart"/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metastabilnimi</w:t>
      </w:r>
      <w:proofErr w:type="spellEnd"/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in stabilnimi stanji,</w:t>
      </w:r>
      <w:r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pri čemer bodo tenzorske metode (</w:t>
      </w:r>
      <w:proofErr w:type="spellStart"/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tensor</w:t>
      </w:r>
      <w:proofErr w:type="spellEnd"/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proofErr w:type="spellStart"/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networks</w:t>
      </w:r>
      <w:proofErr w:type="spellEnd"/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)</w:t>
      </w:r>
      <w:r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zagotovile stroga preverjanja rezultatov. </w:t>
      </w:r>
      <w:proofErr w:type="spellStart"/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Rydbergovi</w:t>
      </w:r>
      <w:proofErr w:type="spellEnd"/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atomi bodo uporabljeni za emulacijo</w:t>
      </w:r>
      <w:r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geometrijske</w:t>
      </w:r>
      <w:r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frustracije in interferenčnih vzorcev, opaženih v sistemih koreliranih elektronov, s čimer bodo razkrili</w:t>
      </w:r>
      <w:r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povezavo med kvantnimi </w:t>
      </w:r>
      <w:proofErr w:type="spellStart"/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večdelčnimi</w:t>
      </w:r>
      <w:proofErr w:type="spellEnd"/>
      <w:r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brazgotinami in neravnovesno dinamiko. Fazni prehodi z zlomom</w:t>
      </w:r>
      <w:r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simetrije bodo raziskani z modeliranjem prehodov skozi različne geometrije spinskih</w:t>
      </w:r>
      <w:r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rešetk, pri čemer se bo preučevalo prehod med </w:t>
      </w:r>
      <w:proofErr w:type="spellStart"/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Kibble-Zurekovim</w:t>
      </w:r>
      <w:proofErr w:type="spellEnd"/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proofErr w:type="spellStart"/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skaliranjem</w:t>
      </w:r>
      <w:proofErr w:type="spellEnd"/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in adiabatsko evolucijo.</w:t>
      </w:r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br/>
        <w:t>Z integracijo eksperimentalnih kvantnih simulacij, numerične emulacije in teoretične analize si projekt</w:t>
      </w:r>
      <w:r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prizadeva razkriti temeljne mehanizme, ki</w:t>
      </w:r>
      <w:r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upravljajo neravnovesne kvantne pojave in bolje razumeti realni kvantni material. Rezultati bodo pokazali moč trenutno dostopnih analognih kvantnih</w:t>
      </w:r>
      <w:r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simulatorjev za</w:t>
      </w:r>
      <w:r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reševanje problemov, ki so nedosegljivi za klasično in digitalno kvantno računalništvo, ter s tem napredovali</w:t>
      </w:r>
      <w:r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meje kvantne znanosti in</w:t>
      </w:r>
      <w:r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r w:rsidRPr="00444180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tehnologije.</w:t>
      </w:r>
    </w:p>
    <w:p w14:paraId="11731A5E" w14:textId="73AD7465" w:rsidR="003C2EE3" w:rsidRPr="003C2EE3" w:rsidRDefault="003C2EE3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r w:rsidRPr="003C2EE3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Osnovni podatki sofinanciranja so dostopni na spletni strani </w:t>
      </w:r>
      <w:hyperlink r:id="rId8" w:history="1">
        <w:r w:rsidRPr="003C2EE3">
          <w:rPr>
            <w:rFonts w:ascii="Trebuchet MS" w:eastAsia="Times New Roman" w:hAnsi="Trebuchet MS" w:cs="Segoe UI"/>
            <w:i/>
            <w:iCs/>
            <w:color w:val="3E4095"/>
            <w:sz w:val="19"/>
            <w:szCs w:val="19"/>
            <w:u w:val="single"/>
            <w:lang w:eastAsia="sl-SI"/>
          </w:rPr>
          <w:t>SICRIS</w:t>
        </w:r>
      </w:hyperlink>
      <w:r w:rsidRPr="003C2EE3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.</w:t>
      </w:r>
    </w:p>
    <w:p w14:paraId="07C7369C" w14:textId="77777777" w:rsidR="003C2EE3" w:rsidRPr="003C2EE3" w:rsidRDefault="003C2EE3" w:rsidP="003C2EE3">
      <w:pPr>
        <w:shd w:val="clear" w:color="auto" w:fill="FFFFFF"/>
        <w:spacing w:before="300" w:after="180" w:line="240" w:lineRule="auto"/>
        <w:outlineLvl w:val="2"/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</w:pPr>
      <w:r w:rsidRPr="003C2EE3"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  <w:t>Faze projekta in opis njihove realizacije</w:t>
      </w:r>
    </w:p>
    <w:p w14:paraId="0086BA78" w14:textId="77777777" w:rsidR="003C2EE3" w:rsidRPr="003C2EE3" w:rsidRDefault="003C2EE3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r w:rsidRPr="003C2EE3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1. Faza</w:t>
      </w:r>
    </w:p>
    <w:p w14:paraId="4BAC3F1F" w14:textId="77777777" w:rsidR="003C2EE3" w:rsidRPr="003C2EE3" w:rsidRDefault="003C2EE3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r w:rsidRPr="003C2EE3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2. Faza</w:t>
      </w:r>
    </w:p>
    <w:p w14:paraId="29FE6494" w14:textId="77777777" w:rsidR="003C2EE3" w:rsidRPr="003C2EE3" w:rsidRDefault="003C2EE3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r w:rsidRPr="003C2EE3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lastRenderedPageBreak/>
        <w:t>3. Faza</w:t>
      </w:r>
    </w:p>
    <w:p w14:paraId="1F653851" w14:textId="77777777" w:rsidR="003C2EE3" w:rsidRPr="003C2EE3" w:rsidRDefault="003C2EE3" w:rsidP="003C2EE3">
      <w:pPr>
        <w:shd w:val="clear" w:color="auto" w:fill="FFFFFF"/>
        <w:spacing w:before="300" w:after="180" w:line="240" w:lineRule="auto"/>
        <w:outlineLvl w:val="2"/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</w:pPr>
      <w:r w:rsidRPr="003C2EE3"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  <w:t>Bibliografske reference</w:t>
      </w:r>
    </w:p>
    <w:p w14:paraId="092E37E6" w14:textId="77777777" w:rsidR="003C2EE3" w:rsidRPr="003C2EE3" w:rsidRDefault="00444180" w:rsidP="003C2E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hyperlink r:id="rId9" w:history="1">
        <w:r w:rsidR="003C2EE3" w:rsidRPr="003C2EE3">
          <w:rPr>
            <w:rFonts w:ascii="Trebuchet MS" w:eastAsia="Times New Roman" w:hAnsi="Trebuchet MS" w:cs="Segoe UI"/>
            <w:i/>
            <w:iCs/>
            <w:color w:val="3E4095"/>
            <w:sz w:val="19"/>
            <w:szCs w:val="19"/>
            <w:u w:val="single"/>
            <w:lang w:eastAsia="sl-SI"/>
          </w:rPr>
          <w:t>Reference - SICRIS</w:t>
        </w:r>
      </w:hyperlink>
    </w:p>
    <w:p w14:paraId="4D231612" w14:textId="77777777" w:rsidR="003C2EE3" w:rsidRPr="003C2EE3" w:rsidRDefault="00444180" w:rsidP="003C2E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hyperlink r:id="rId10" w:anchor="nowhere" w:history="1">
        <w:r w:rsidR="003C2EE3" w:rsidRPr="003C2EE3">
          <w:rPr>
            <w:rFonts w:ascii="Trebuchet MS" w:eastAsia="Times New Roman" w:hAnsi="Trebuchet MS" w:cs="Segoe UI"/>
            <w:i/>
            <w:iCs/>
            <w:color w:val="3E4095"/>
            <w:sz w:val="19"/>
            <w:szCs w:val="19"/>
            <w:u w:val="single"/>
            <w:lang w:eastAsia="sl-SI"/>
          </w:rPr>
          <w:t>Referenca 1</w:t>
        </w:r>
      </w:hyperlink>
    </w:p>
    <w:p w14:paraId="56128E20" w14:textId="77777777" w:rsidR="003C2EE3" w:rsidRPr="003C2EE3" w:rsidRDefault="00444180" w:rsidP="003C2E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hyperlink r:id="rId11" w:anchor="nowhere" w:history="1">
        <w:r w:rsidR="003C2EE3" w:rsidRPr="003C2EE3">
          <w:rPr>
            <w:rFonts w:ascii="Trebuchet MS" w:eastAsia="Times New Roman" w:hAnsi="Trebuchet MS" w:cs="Segoe UI"/>
            <w:i/>
            <w:iCs/>
            <w:color w:val="3E4095"/>
            <w:sz w:val="19"/>
            <w:szCs w:val="19"/>
            <w:u w:val="single"/>
            <w:lang w:eastAsia="sl-SI"/>
          </w:rPr>
          <w:t>Referenca 2</w:t>
        </w:r>
      </w:hyperlink>
    </w:p>
    <w:p w14:paraId="20E33672" w14:textId="77777777" w:rsidR="003C2EE3" w:rsidRPr="003C2EE3" w:rsidRDefault="00444180" w:rsidP="003C2E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hyperlink r:id="rId12" w:anchor="nowhere" w:history="1">
        <w:r w:rsidR="003C2EE3" w:rsidRPr="003C2EE3">
          <w:rPr>
            <w:rFonts w:ascii="Trebuchet MS" w:eastAsia="Times New Roman" w:hAnsi="Trebuchet MS" w:cs="Segoe UI"/>
            <w:i/>
            <w:iCs/>
            <w:color w:val="3E4095"/>
            <w:sz w:val="19"/>
            <w:szCs w:val="19"/>
            <w:u w:val="single"/>
            <w:lang w:eastAsia="sl-SI"/>
          </w:rPr>
          <w:t>Referenca - Revija</w:t>
        </w:r>
      </w:hyperlink>
    </w:p>
    <w:p w14:paraId="75175054" w14:textId="77777777" w:rsidR="00922956" w:rsidRDefault="00922956"/>
    <w:sectPr w:rsidR="00922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6C91"/>
    <w:multiLevelType w:val="multilevel"/>
    <w:tmpl w:val="6FA4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E3"/>
    <w:rsid w:val="003C2EE3"/>
    <w:rsid w:val="00444180"/>
    <w:rsid w:val="00922956"/>
    <w:rsid w:val="00B0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28A2"/>
  <w15:chartTrackingRefBased/>
  <w15:docId w15:val="{7C57D4A2-3354-450F-85F2-C0FD7336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C2E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Heading3">
    <w:name w:val="heading 3"/>
    <w:basedOn w:val="Normal"/>
    <w:link w:val="Heading3Char"/>
    <w:uiPriority w:val="9"/>
    <w:qFormat/>
    <w:rsid w:val="003C2E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EE3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Heading3Char">
    <w:name w:val="Heading 3 Char"/>
    <w:basedOn w:val="DefaultParagraphFont"/>
    <w:link w:val="Heading3"/>
    <w:uiPriority w:val="9"/>
    <w:rsid w:val="003C2EE3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customStyle="1" w:styleId="line867">
    <w:name w:val="line867"/>
    <w:basedOn w:val="Normal"/>
    <w:rsid w:val="003C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yperlink">
    <w:name w:val="Hyperlink"/>
    <w:basedOn w:val="DefaultParagraphFont"/>
    <w:uiPriority w:val="99"/>
    <w:semiHidden/>
    <w:unhideWhenUsed/>
    <w:rsid w:val="003C2EE3"/>
    <w:rPr>
      <w:color w:val="0000FF"/>
      <w:u w:val="single"/>
    </w:rPr>
  </w:style>
  <w:style w:type="paragraph" w:customStyle="1" w:styleId="line874">
    <w:name w:val="line874"/>
    <w:basedOn w:val="Normal"/>
    <w:rsid w:val="003C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ine862">
    <w:name w:val="line862"/>
    <w:basedOn w:val="Normal"/>
    <w:rsid w:val="003C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3C2EE3"/>
    <w:rPr>
      <w:b/>
      <w:bCs/>
    </w:rPr>
  </w:style>
  <w:style w:type="paragraph" w:customStyle="1" w:styleId="line891">
    <w:name w:val="line891"/>
    <w:basedOn w:val="Normal"/>
    <w:rsid w:val="003C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1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biss.ne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biss.net/" TargetMode="External"/><Relationship Id="rId12" Type="http://schemas.openxmlformats.org/officeDocument/2006/relationships/hyperlink" Target="https://www.ijs.si/ijsw/ARRSProjekti/2020/ime%20projekta_1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biss.net/" TargetMode="External"/><Relationship Id="rId11" Type="http://schemas.openxmlformats.org/officeDocument/2006/relationships/hyperlink" Target="https://www.ijs.si/ijsw/ARRSProjekti/2020/ime%20projekta_123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ijs.si/ijsw/ARRSProjekti/2020/ime%20projekta_1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cris.si/public/jqm/cris.aspx?lang=slv&amp;opdescr=home&amp;opt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Lukanović</dc:creator>
  <cp:keywords/>
  <dc:description/>
  <cp:lastModifiedBy>Windows User</cp:lastModifiedBy>
  <cp:revision>2</cp:revision>
  <dcterms:created xsi:type="dcterms:W3CDTF">2026-02-24T09:30:00Z</dcterms:created>
  <dcterms:modified xsi:type="dcterms:W3CDTF">2026-02-24T09:30:00Z</dcterms:modified>
</cp:coreProperties>
</file>