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569E9" w14:textId="153CAD78" w:rsidR="003C2EE3" w:rsidRPr="003C2EE3" w:rsidRDefault="002C0A1F" w:rsidP="003C2EE3">
      <w:pPr>
        <w:shd w:val="clear" w:color="auto" w:fill="FFFFFF"/>
        <w:spacing w:after="120" w:line="240" w:lineRule="auto"/>
        <w:outlineLvl w:val="0"/>
        <w:rPr>
          <w:rFonts w:ascii="Segoe UI" w:eastAsia="Times New Roman" w:hAnsi="Segoe UI" w:cs="Segoe UI"/>
          <w:b/>
          <w:bCs/>
          <w:color w:val="2277DD"/>
          <w:kern w:val="36"/>
          <w:sz w:val="39"/>
          <w:szCs w:val="39"/>
          <w:lang w:eastAsia="sl-SI"/>
        </w:rPr>
      </w:pPr>
      <w:r w:rsidRPr="002C0A1F">
        <w:rPr>
          <w:rFonts w:ascii="Segoe UI" w:eastAsia="Times New Roman" w:hAnsi="Segoe UI" w:cs="Segoe UI"/>
          <w:b/>
          <w:bCs/>
          <w:color w:val="2277DD"/>
          <w:kern w:val="36"/>
          <w:sz w:val="39"/>
          <w:szCs w:val="39"/>
          <w:lang w:eastAsia="sl-SI"/>
        </w:rPr>
        <w:t>Protivirusne maske in tekstil za uporabo v splošnem zdravstvu, medicini in na kriznih območjih</w:t>
      </w:r>
    </w:p>
    <w:p w14:paraId="57065683" w14:textId="77777777" w:rsidR="003C2EE3" w:rsidRPr="003C2EE3" w:rsidRDefault="002C3EBE" w:rsidP="003C2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pict w14:anchorId="0C551622">
          <v:rect id="_x0000_i1025" style="width:0;height:.75pt" o:hralign="center" o:hrstd="t" o:hrnoshade="t" o:hr="t" fillcolor="#aaa" stroked="f"/>
        </w:pict>
      </w:r>
    </w:p>
    <w:p w14:paraId="2931B60F" w14:textId="77777777" w:rsidR="003C2EE3" w:rsidRPr="003C2EE3" w:rsidRDefault="003C2EE3" w:rsidP="003C2EE3">
      <w:pPr>
        <w:shd w:val="clear" w:color="auto" w:fill="FFFFFF"/>
        <w:spacing w:before="300" w:after="180" w:line="240" w:lineRule="auto"/>
        <w:outlineLvl w:val="2"/>
        <w:rPr>
          <w:rFonts w:ascii="Segoe UI" w:eastAsia="Times New Roman" w:hAnsi="Segoe UI" w:cs="Segoe UI"/>
          <w:b/>
          <w:bCs/>
          <w:color w:val="2277DD"/>
          <w:sz w:val="29"/>
          <w:szCs w:val="29"/>
          <w:lang w:eastAsia="sl-SI"/>
        </w:rPr>
      </w:pPr>
      <w:r w:rsidRPr="003C2EE3">
        <w:rPr>
          <w:rFonts w:ascii="Segoe UI" w:eastAsia="Times New Roman" w:hAnsi="Segoe UI" w:cs="Segoe UI"/>
          <w:b/>
          <w:bCs/>
          <w:color w:val="2277DD"/>
          <w:sz w:val="29"/>
          <w:szCs w:val="29"/>
          <w:lang w:eastAsia="sl-SI"/>
        </w:rPr>
        <w:t>Oznaka in naziv projekta</w:t>
      </w:r>
    </w:p>
    <w:p w14:paraId="73222873" w14:textId="0F1632E4" w:rsidR="003C2EE3" w:rsidRPr="003C2EE3" w:rsidRDefault="002C0A1F" w:rsidP="003C2EE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</w:pPr>
      <w:r w:rsidRPr="002C0A1F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J2-70095 Protivirusne maske in tekstil za uporabo v splošnem zdravstvu, medicini in na kriznih območjih</w:t>
      </w:r>
      <w:r w:rsidR="003C2EE3" w:rsidRPr="003C2EE3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br/>
      </w:r>
      <w:r w:rsidRPr="002C0A1F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 xml:space="preserve">J2-70095 </w:t>
      </w:r>
      <w:proofErr w:type="spellStart"/>
      <w:r w:rsidRPr="002C0A1F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Antiviral</w:t>
      </w:r>
      <w:proofErr w:type="spellEnd"/>
      <w:r w:rsidRPr="002C0A1F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 xml:space="preserve"> </w:t>
      </w:r>
      <w:proofErr w:type="spellStart"/>
      <w:r w:rsidRPr="002C0A1F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masks</w:t>
      </w:r>
      <w:proofErr w:type="spellEnd"/>
      <w:r w:rsidRPr="002C0A1F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 xml:space="preserve"> </w:t>
      </w:r>
      <w:proofErr w:type="spellStart"/>
      <w:r w:rsidRPr="002C0A1F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and</w:t>
      </w:r>
      <w:proofErr w:type="spellEnd"/>
      <w:r w:rsidRPr="002C0A1F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 xml:space="preserve"> </w:t>
      </w:r>
      <w:proofErr w:type="spellStart"/>
      <w:r w:rsidRPr="002C0A1F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textiles</w:t>
      </w:r>
      <w:proofErr w:type="spellEnd"/>
      <w:r w:rsidRPr="002C0A1F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 xml:space="preserve"> for </w:t>
      </w:r>
      <w:proofErr w:type="spellStart"/>
      <w:r w:rsidRPr="002C0A1F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use</w:t>
      </w:r>
      <w:proofErr w:type="spellEnd"/>
      <w:r w:rsidRPr="002C0A1F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 xml:space="preserve"> in general </w:t>
      </w:r>
      <w:proofErr w:type="spellStart"/>
      <w:r w:rsidRPr="002C0A1F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healthcare</w:t>
      </w:r>
      <w:proofErr w:type="spellEnd"/>
      <w:r w:rsidRPr="002C0A1F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 xml:space="preserve">, medicine </w:t>
      </w:r>
      <w:proofErr w:type="spellStart"/>
      <w:r w:rsidRPr="002C0A1F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and</w:t>
      </w:r>
      <w:proofErr w:type="spellEnd"/>
      <w:r w:rsidRPr="002C0A1F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 xml:space="preserve"> </w:t>
      </w:r>
      <w:proofErr w:type="spellStart"/>
      <w:r w:rsidRPr="002C0A1F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crisis</w:t>
      </w:r>
      <w:proofErr w:type="spellEnd"/>
      <w:r w:rsidRPr="002C0A1F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 xml:space="preserve"> </w:t>
      </w:r>
      <w:proofErr w:type="spellStart"/>
      <w:r w:rsidRPr="002C0A1F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areas</w:t>
      </w:r>
      <w:proofErr w:type="spellEnd"/>
    </w:p>
    <w:p w14:paraId="0076BD2A" w14:textId="77777777" w:rsidR="003C2EE3" w:rsidRPr="003C2EE3" w:rsidRDefault="003C2EE3" w:rsidP="003C2EE3">
      <w:pPr>
        <w:shd w:val="clear" w:color="auto" w:fill="FFFFFF"/>
        <w:spacing w:before="300" w:after="180" w:line="240" w:lineRule="auto"/>
        <w:outlineLvl w:val="2"/>
        <w:rPr>
          <w:rFonts w:ascii="Segoe UI" w:eastAsia="Times New Roman" w:hAnsi="Segoe UI" w:cs="Segoe UI"/>
          <w:b/>
          <w:bCs/>
          <w:color w:val="2277DD"/>
          <w:sz w:val="29"/>
          <w:szCs w:val="29"/>
          <w:lang w:eastAsia="sl-SI"/>
        </w:rPr>
      </w:pPr>
      <w:r w:rsidRPr="003C2EE3">
        <w:rPr>
          <w:rFonts w:ascii="Segoe UI" w:eastAsia="Times New Roman" w:hAnsi="Segoe UI" w:cs="Segoe UI"/>
          <w:b/>
          <w:bCs/>
          <w:color w:val="2277DD"/>
          <w:sz w:val="29"/>
          <w:szCs w:val="29"/>
          <w:lang w:eastAsia="sl-SI"/>
        </w:rPr>
        <w:t>Logotipi ARIS in drugih sofinancerjev</w:t>
      </w:r>
    </w:p>
    <w:p w14:paraId="6643B19F" w14:textId="42B04892" w:rsidR="003C2EE3" w:rsidRPr="003C2EE3" w:rsidRDefault="003C2EE3" w:rsidP="003C2EE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</w:pPr>
      <w:r w:rsidRPr="003C2EE3">
        <w:rPr>
          <w:rFonts w:ascii="Segoe UI" w:eastAsia="Times New Roman" w:hAnsi="Segoe UI" w:cs="Segoe UI"/>
          <w:noProof/>
          <w:color w:val="555555"/>
          <w:sz w:val="19"/>
          <w:szCs w:val="19"/>
          <w:lang w:eastAsia="sl-SI"/>
        </w:rPr>
        <w:drawing>
          <wp:inline distT="0" distB="0" distL="0" distR="0" wp14:anchorId="373EC196" wp14:editId="675D90B2">
            <wp:extent cx="2647950" cy="548392"/>
            <wp:effectExtent l="0" t="0" r="0" b="4445"/>
            <wp:docPr id="1" name="Slika 1" descr="© Javna agencija za raziskovalno dejavnost Republike Sloven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© Javna agencija za raziskovalno dejavnost Republike Slovenij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596" cy="551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0A1F">
        <w:rPr>
          <w:noProof/>
        </w:rPr>
        <w:drawing>
          <wp:inline distT="0" distB="0" distL="0" distR="0" wp14:anchorId="6F5EA29C" wp14:editId="2CABB1CF">
            <wp:extent cx="2857500" cy="3175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0A1F">
        <w:rPr>
          <w:noProof/>
        </w:rPr>
        <w:drawing>
          <wp:inline distT="0" distB="0" distL="0" distR="0" wp14:anchorId="25E30FB3" wp14:editId="43235B71">
            <wp:extent cx="2857500" cy="787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0A1F">
        <w:rPr>
          <w:noProof/>
        </w:rPr>
        <w:drawing>
          <wp:inline distT="0" distB="0" distL="0" distR="0" wp14:anchorId="0463B5C4" wp14:editId="40DB9357">
            <wp:extent cx="2857500" cy="8763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217E6" w14:textId="77777777" w:rsidR="003C2EE3" w:rsidRPr="003C2EE3" w:rsidRDefault="003C2EE3" w:rsidP="003C2EE3">
      <w:pPr>
        <w:shd w:val="clear" w:color="auto" w:fill="FFFFFF"/>
        <w:spacing w:before="300" w:after="180" w:line="240" w:lineRule="auto"/>
        <w:outlineLvl w:val="2"/>
        <w:rPr>
          <w:rFonts w:ascii="Segoe UI" w:eastAsia="Times New Roman" w:hAnsi="Segoe UI" w:cs="Segoe UI"/>
          <w:b/>
          <w:bCs/>
          <w:color w:val="2277DD"/>
          <w:sz w:val="29"/>
          <w:szCs w:val="29"/>
          <w:lang w:eastAsia="sl-SI"/>
        </w:rPr>
      </w:pPr>
      <w:r w:rsidRPr="003C2EE3">
        <w:rPr>
          <w:rFonts w:ascii="Segoe UI" w:eastAsia="Times New Roman" w:hAnsi="Segoe UI" w:cs="Segoe UI"/>
          <w:b/>
          <w:bCs/>
          <w:color w:val="2277DD"/>
          <w:sz w:val="29"/>
          <w:szCs w:val="29"/>
          <w:lang w:eastAsia="sl-SI"/>
        </w:rPr>
        <w:t>Projektna skupina</w:t>
      </w:r>
    </w:p>
    <w:p w14:paraId="415BB084" w14:textId="0A6E0BEF" w:rsidR="003C2EE3" w:rsidRPr="002C0A1F" w:rsidRDefault="003C2EE3" w:rsidP="003C2EE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55555"/>
          <w:sz w:val="19"/>
          <w:szCs w:val="19"/>
          <w:lang w:val="en-SI" w:eastAsia="sl-SI"/>
        </w:rPr>
      </w:pPr>
      <w:r w:rsidRPr="003C2EE3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 xml:space="preserve">Vodja projekta: </w:t>
      </w:r>
      <w:r w:rsidR="002C0A1F">
        <w:rPr>
          <w:rFonts w:ascii="Segoe UI" w:eastAsia="Times New Roman" w:hAnsi="Segoe UI" w:cs="Segoe UI"/>
          <w:color w:val="555555"/>
          <w:sz w:val="19"/>
          <w:szCs w:val="19"/>
          <w:lang w:val="en-SI" w:eastAsia="sl-SI"/>
        </w:rPr>
        <w:t xml:space="preserve">prof. </w:t>
      </w:r>
      <w:proofErr w:type="spellStart"/>
      <w:r w:rsidR="002C0A1F">
        <w:rPr>
          <w:rFonts w:ascii="Segoe UI" w:eastAsia="Times New Roman" w:hAnsi="Segoe UI" w:cs="Segoe UI"/>
          <w:color w:val="555555"/>
          <w:sz w:val="19"/>
          <w:szCs w:val="19"/>
          <w:lang w:val="en-SI" w:eastAsia="sl-SI"/>
        </w:rPr>
        <w:t>dr.</w:t>
      </w:r>
      <w:proofErr w:type="spellEnd"/>
      <w:r w:rsidR="002C0A1F">
        <w:rPr>
          <w:rFonts w:ascii="Segoe UI" w:eastAsia="Times New Roman" w:hAnsi="Segoe UI" w:cs="Segoe UI"/>
          <w:color w:val="555555"/>
          <w:sz w:val="19"/>
          <w:szCs w:val="19"/>
          <w:lang w:val="en-SI" w:eastAsia="sl-SI"/>
        </w:rPr>
        <w:t xml:space="preserve"> Gregor Primc</w:t>
      </w:r>
    </w:p>
    <w:p w14:paraId="758F893F" w14:textId="7F434D1A" w:rsidR="003C2EE3" w:rsidRPr="003C2EE3" w:rsidRDefault="003C2EE3" w:rsidP="003C2EE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</w:pPr>
      <w:r w:rsidRPr="003C2EE3">
        <w:rPr>
          <w:rFonts w:ascii="Segoe UI" w:eastAsia="Times New Roman" w:hAnsi="Segoe UI" w:cs="Segoe UI"/>
          <w:b/>
          <w:bCs/>
          <w:color w:val="555555"/>
          <w:sz w:val="19"/>
          <w:szCs w:val="19"/>
          <w:lang w:eastAsia="sl-SI"/>
        </w:rPr>
        <w:t>Sodelujoče raziskovalne organizacije: </w:t>
      </w:r>
      <w:hyperlink r:id="rId9" w:history="1">
        <w:r w:rsidRPr="003C2EE3">
          <w:rPr>
            <w:rFonts w:ascii="Trebuchet MS" w:eastAsia="Times New Roman" w:hAnsi="Trebuchet MS" w:cs="Segoe UI"/>
            <w:i/>
            <w:iCs/>
            <w:color w:val="3E4095"/>
            <w:sz w:val="19"/>
            <w:szCs w:val="19"/>
            <w:u w:val="single"/>
            <w:lang w:eastAsia="sl-SI"/>
          </w:rPr>
          <w:t>Povezava na SICRIS</w:t>
        </w:r>
      </w:hyperlink>
    </w:p>
    <w:p w14:paraId="1E91392A" w14:textId="7323DC3D" w:rsidR="003C2EE3" w:rsidRPr="003C2EE3" w:rsidRDefault="003C2EE3" w:rsidP="003C2EE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</w:pPr>
      <w:r w:rsidRPr="003C2EE3">
        <w:rPr>
          <w:rFonts w:ascii="Segoe UI" w:eastAsia="Times New Roman" w:hAnsi="Segoe UI" w:cs="Segoe UI"/>
          <w:b/>
          <w:bCs/>
          <w:color w:val="555555"/>
          <w:sz w:val="19"/>
          <w:szCs w:val="19"/>
          <w:lang w:eastAsia="sl-SI"/>
        </w:rPr>
        <w:t>Sestava projektne skupine: </w:t>
      </w:r>
      <w:hyperlink r:id="rId10" w:history="1">
        <w:r w:rsidRPr="003C2EE3">
          <w:rPr>
            <w:rFonts w:ascii="Trebuchet MS" w:eastAsia="Times New Roman" w:hAnsi="Trebuchet MS" w:cs="Segoe UI"/>
            <w:i/>
            <w:iCs/>
            <w:color w:val="3E4095"/>
            <w:sz w:val="19"/>
            <w:szCs w:val="19"/>
            <w:u w:val="single"/>
            <w:lang w:eastAsia="sl-SI"/>
          </w:rPr>
          <w:t>Povezava na SICRIS</w:t>
        </w:r>
      </w:hyperlink>
    </w:p>
    <w:p w14:paraId="444ABCBA" w14:textId="77777777" w:rsidR="003C2EE3" w:rsidRPr="003C2EE3" w:rsidRDefault="003C2EE3" w:rsidP="003C2EE3">
      <w:pPr>
        <w:shd w:val="clear" w:color="auto" w:fill="FFFFFF"/>
        <w:spacing w:before="300" w:after="180" w:line="240" w:lineRule="auto"/>
        <w:outlineLvl w:val="2"/>
        <w:rPr>
          <w:rFonts w:ascii="Segoe UI" w:eastAsia="Times New Roman" w:hAnsi="Segoe UI" w:cs="Segoe UI"/>
          <w:b/>
          <w:bCs/>
          <w:color w:val="2277DD"/>
          <w:sz w:val="29"/>
          <w:szCs w:val="29"/>
          <w:lang w:eastAsia="sl-SI"/>
        </w:rPr>
      </w:pPr>
      <w:r w:rsidRPr="003C2EE3">
        <w:rPr>
          <w:rFonts w:ascii="Segoe UI" w:eastAsia="Times New Roman" w:hAnsi="Segoe UI" w:cs="Segoe UI"/>
          <w:b/>
          <w:bCs/>
          <w:color w:val="2277DD"/>
          <w:sz w:val="29"/>
          <w:szCs w:val="29"/>
          <w:lang w:eastAsia="sl-SI"/>
        </w:rPr>
        <w:t>Vsebinski opis projekta</w:t>
      </w:r>
    </w:p>
    <w:p w14:paraId="0236F574" w14:textId="27A5A506" w:rsidR="003C2EE3" w:rsidRPr="003C2EE3" w:rsidRDefault="002C0A1F" w:rsidP="002C0A1F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</w:pPr>
      <w:r w:rsidRPr="002C0A1F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Slovensko zdravstvo je bilo ob začetku pandemije zgodaj spomladi 2020 na veliki preizkušnji. Čeprav so strogi vladni ukrepi upočasnili širjenje</w:t>
      </w:r>
      <w:r>
        <w:rPr>
          <w:rFonts w:ascii="Segoe UI" w:eastAsia="Times New Roman" w:hAnsi="Segoe UI" w:cs="Segoe UI"/>
          <w:color w:val="555555"/>
          <w:sz w:val="19"/>
          <w:szCs w:val="19"/>
          <w:lang w:val="en-SI" w:eastAsia="sl-SI"/>
        </w:rPr>
        <w:t xml:space="preserve"> </w:t>
      </w:r>
      <w:r w:rsidRPr="002C0A1F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virusa in smo s tem pridobili čas za reorganizacijo javnega zdravstva, je pandemija še vedno zahtevala preveč žrtev. Eden prvih ukrepov je bila</w:t>
      </w:r>
      <w:r>
        <w:rPr>
          <w:rFonts w:ascii="Segoe UI" w:eastAsia="Times New Roman" w:hAnsi="Segoe UI" w:cs="Segoe UI"/>
          <w:color w:val="555555"/>
          <w:sz w:val="19"/>
          <w:szCs w:val="19"/>
          <w:lang w:val="en-SI" w:eastAsia="sl-SI"/>
        </w:rPr>
        <w:t xml:space="preserve"> </w:t>
      </w:r>
      <w:r w:rsidRPr="002C0A1F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obvezna uporaba zaščitnih mask. Medicinske maske za enkratno uporabo zanesljivo ujamejo večino virusov v izdihanem ali vdihanem zraku, vendar</w:t>
      </w:r>
      <w:r>
        <w:rPr>
          <w:rFonts w:ascii="Segoe UI" w:eastAsia="Times New Roman" w:hAnsi="Segoe UI" w:cs="Segoe UI"/>
          <w:color w:val="555555"/>
          <w:sz w:val="19"/>
          <w:szCs w:val="19"/>
          <w:lang w:val="en-SI" w:eastAsia="sl-SI"/>
        </w:rPr>
        <w:t xml:space="preserve"> </w:t>
      </w:r>
      <w:r w:rsidRPr="002C0A1F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jih ne inaktivirajo. Med vladnimi ukrepi je bil tudi razpis za dveletne projekte, v okviru katerih naj bi slovenske raziskovalne skupine raziskovale</w:t>
      </w:r>
      <w:r>
        <w:rPr>
          <w:rFonts w:ascii="Segoe UI" w:eastAsia="Times New Roman" w:hAnsi="Segoe UI" w:cs="Segoe UI"/>
          <w:color w:val="555555"/>
          <w:sz w:val="19"/>
          <w:szCs w:val="19"/>
          <w:lang w:val="en-SI" w:eastAsia="sl-SI"/>
        </w:rPr>
        <w:t xml:space="preserve"> </w:t>
      </w:r>
      <w:r w:rsidRPr="002C0A1F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alternativne možnosti za zajezitev širjenja virusa. Naša raziskovalna skupina je prejela sredstva za raziskovanje možnosti obdelave netkanega</w:t>
      </w:r>
      <w:r>
        <w:rPr>
          <w:rFonts w:ascii="Segoe UI" w:eastAsia="Times New Roman" w:hAnsi="Segoe UI" w:cs="Segoe UI"/>
          <w:color w:val="555555"/>
          <w:sz w:val="19"/>
          <w:szCs w:val="19"/>
          <w:lang w:val="en-SI" w:eastAsia="sl-SI"/>
        </w:rPr>
        <w:t xml:space="preserve"> </w:t>
      </w:r>
      <w:r w:rsidRPr="002C0A1F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tekstila – tak se uporablja v respiratornih maskah –, ki bi poleg lovljenja omogočala tudi hitro inaktivacijo virusov. Projekt je bil uspešen, saj smo</w:t>
      </w:r>
      <w:r>
        <w:rPr>
          <w:rFonts w:ascii="Segoe UI" w:eastAsia="Times New Roman" w:hAnsi="Segoe UI" w:cs="Segoe UI"/>
          <w:color w:val="555555"/>
          <w:sz w:val="19"/>
          <w:szCs w:val="19"/>
          <w:lang w:val="en-SI" w:eastAsia="sl-SI"/>
        </w:rPr>
        <w:t xml:space="preserve"> </w:t>
      </w:r>
      <w:r w:rsidRPr="002C0A1F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 xml:space="preserve">izdelali več prototipov mask in dokazali njihovo </w:t>
      </w:r>
      <w:proofErr w:type="spellStart"/>
      <w:r w:rsidRPr="002C0A1F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virucidnost</w:t>
      </w:r>
      <w:proofErr w:type="spellEnd"/>
      <w:r w:rsidRPr="002C0A1F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. Na podlagi rezultatov testiranja prototipa smo vložili patentno prijavo. Projekt je bil torej</w:t>
      </w:r>
      <w:r>
        <w:rPr>
          <w:rFonts w:ascii="Segoe UI" w:eastAsia="Times New Roman" w:hAnsi="Segoe UI" w:cs="Segoe UI"/>
          <w:color w:val="555555"/>
          <w:sz w:val="19"/>
          <w:szCs w:val="19"/>
          <w:lang w:val="en-SI" w:eastAsia="sl-SI"/>
        </w:rPr>
        <w:t xml:space="preserve"> </w:t>
      </w:r>
      <w:r w:rsidRPr="002C0A1F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uspešno izpeljan, ni pa omogočil splošne uporabe inovativnih mask, saj so za kaj takega potrebne dodatne raziskave. V okviru trenutne prijave</w:t>
      </w:r>
      <w:r>
        <w:rPr>
          <w:rFonts w:ascii="Segoe UI" w:eastAsia="Times New Roman" w:hAnsi="Segoe UI" w:cs="Segoe UI"/>
          <w:color w:val="555555"/>
          <w:sz w:val="19"/>
          <w:szCs w:val="19"/>
          <w:lang w:val="en-SI" w:eastAsia="sl-SI"/>
        </w:rPr>
        <w:t xml:space="preserve"> </w:t>
      </w:r>
      <w:r w:rsidRPr="002C0A1F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projekta nameravamo podrobno raziskati procesne parametre za optimizacijo procesa. Zavedamo se, da je inovativna obdelava uporabna za</w:t>
      </w:r>
      <w:r>
        <w:rPr>
          <w:rFonts w:ascii="Segoe UI" w:eastAsia="Times New Roman" w:hAnsi="Segoe UI" w:cs="Segoe UI"/>
          <w:color w:val="555555"/>
          <w:sz w:val="19"/>
          <w:szCs w:val="19"/>
          <w:lang w:val="en-SI" w:eastAsia="sl-SI"/>
        </w:rPr>
        <w:t xml:space="preserve"> </w:t>
      </w:r>
      <w:r w:rsidRPr="002C0A1F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izdelavo mask šele takrat, ko dokažemo, da je proces ponovljiv, zanesljiv in ga je mogoče nadgraditi do stopnje industrijske uporabnosti. Poleg tega</w:t>
      </w:r>
      <w:r>
        <w:rPr>
          <w:rFonts w:ascii="Segoe UI" w:eastAsia="Times New Roman" w:hAnsi="Segoe UI" w:cs="Segoe UI"/>
          <w:color w:val="555555"/>
          <w:sz w:val="19"/>
          <w:szCs w:val="19"/>
          <w:lang w:val="en-SI" w:eastAsia="sl-SI"/>
        </w:rPr>
        <w:t xml:space="preserve"> </w:t>
      </w:r>
      <w:r w:rsidRPr="002C0A1F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mora biti postopek cenovno dostopen. Raziskave inaktivacije virusov na izbranih materialih so dolgotrajne, zato nameravamo v okviru projekta</w:t>
      </w:r>
      <w:r>
        <w:rPr>
          <w:rFonts w:ascii="Segoe UI" w:eastAsia="Times New Roman" w:hAnsi="Segoe UI" w:cs="Segoe UI"/>
          <w:color w:val="555555"/>
          <w:sz w:val="19"/>
          <w:szCs w:val="19"/>
          <w:lang w:val="en-SI" w:eastAsia="sl-SI"/>
        </w:rPr>
        <w:t xml:space="preserve"> </w:t>
      </w:r>
      <w:r w:rsidRPr="002C0A1F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 xml:space="preserve">raziskati vpliv procesnih parametrov na zanesljivost zajema in inaktivacije phi6, surogata za </w:t>
      </w:r>
      <w:r w:rsidRPr="002C0A1F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lastRenderedPageBreak/>
        <w:t>koronaviruse ter izbrane vzorce inaktivacije virusa</w:t>
      </w:r>
      <w:r>
        <w:rPr>
          <w:rFonts w:ascii="Segoe UI" w:eastAsia="Times New Roman" w:hAnsi="Segoe UI" w:cs="Segoe UI"/>
          <w:color w:val="555555"/>
          <w:sz w:val="19"/>
          <w:szCs w:val="19"/>
          <w:lang w:val="en-SI" w:eastAsia="sl-SI"/>
        </w:rPr>
        <w:t xml:space="preserve"> </w:t>
      </w:r>
      <w:r w:rsidRPr="002C0A1F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mišjega hepatitisa (MHV, spada v isti rod kot SARS-CoV-2), na tekstilijah, ki se običajno uporabljajo kot filtrirni material v respiratornih maskah za</w:t>
      </w:r>
      <w:r>
        <w:rPr>
          <w:rFonts w:ascii="Segoe UI" w:eastAsia="Times New Roman" w:hAnsi="Segoe UI" w:cs="Segoe UI"/>
          <w:color w:val="555555"/>
          <w:sz w:val="19"/>
          <w:szCs w:val="19"/>
          <w:lang w:val="en-SI" w:eastAsia="sl-SI"/>
        </w:rPr>
        <w:t xml:space="preserve"> </w:t>
      </w:r>
      <w:r w:rsidRPr="002C0A1F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enkratno uporabo ((</w:t>
      </w:r>
      <w:proofErr w:type="spellStart"/>
      <w:r w:rsidRPr="002C0A1F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melt-blown</w:t>
      </w:r>
      <w:proofErr w:type="spellEnd"/>
      <w:r w:rsidRPr="002C0A1F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 xml:space="preserve">), polipropilen, polietilen tereftalat, bombaž in </w:t>
      </w:r>
      <w:proofErr w:type="spellStart"/>
      <w:r w:rsidRPr="002C0A1F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liocelna</w:t>
      </w:r>
      <w:proofErr w:type="spellEnd"/>
      <w:r w:rsidRPr="002C0A1F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 xml:space="preserve"> vlakna). Določili bomo hitrost inaktivacije phi6 in MHV kot</w:t>
      </w:r>
      <w:r>
        <w:rPr>
          <w:rFonts w:ascii="Segoe UI" w:eastAsia="Times New Roman" w:hAnsi="Segoe UI" w:cs="Segoe UI"/>
          <w:color w:val="555555"/>
          <w:sz w:val="19"/>
          <w:szCs w:val="19"/>
          <w:lang w:val="en-SI" w:eastAsia="sl-SI"/>
        </w:rPr>
        <w:t xml:space="preserve"> </w:t>
      </w:r>
      <w:r w:rsidRPr="002C0A1F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funkcijo procesnih parametrov in določili obseg parametrov, primernih za uporabo postopka za respiratorne maska. Raziskali bomo tudi obdelavo</w:t>
      </w:r>
      <w:r>
        <w:rPr>
          <w:rFonts w:ascii="Segoe UI" w:eastAsia="Times New Roman" w:hAnsi="Segoe UI" w:cs="Segoe UI"/>
          <w:color w:val="555555"/>
          <w:sz w:val="19"/>
          <w:szCs w:val="19"/>
          <w:lang w:val="en-SI" w:eastAsia="sl-SI"/>
        </w:rPr>
        <w:t xml:space="preserve"> </w:t>
      </w:r>
      <w:r w:rsidRPr="002C0A1F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tekstilij v kontinuirnem načinu</w:t>
      </w:r>
      <w:r>
        <w:rPr>
          <w:rFonts w:ascii="Segoe UI" w:eastAsia="Times New Roman" w:hAnsi="Segoe UI" w:cs="Segoe UI"/>
          <w:color w:val="555555"/>
          <w:sz w:val="19"/>
          <w:szCs w:val="19"/>
          <w:lang w:val="en-SI" w:eastAsia="sl-SI"/>
        </w:rPr>
        <w:t>.</w:t>
      </w:r>
      <w:r w:rsidRPr="002C0A1F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 xml:space="preserve"> Proti koncu</w:t>
      </w:r>
      <w:r>
        <w:rPr>
          <w:rFonts w:ascii="Segoe UI" w:eastAsia="Times New Roman" w:hAnsi="Segoe UI" w:cs="Segoe UI"/>
          <w:color w:val="555555"/>
          <w:sz w:val="19"/>
          <w:szCs w:val="19"/>
          <w:lang w:val="en-SI" w:eastAsia="sl-SI"/>
        </w:rPr>
        <w:t xml:space="preserve"> </w:t>
      </w:r>
      <w:r w:rsidRPr="002C0A1F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projekta bomo pripravili serije mask in jih poslali v certificirane tuje laboratorije (eden je partner v projektu) na testiranje za primerjavo rezultatov</w:t>
      </w:r>
      <w:r>
        <w:rPr>
          <w:rFonts w:ascii="Segoe UI" w:eastAsia="Times New Roman" w:hAnsi="Segoe UI" w:cs="Segoe UI"/>
          <w:color w:val="555555"/>
          <w:sz w:val="19"/>
          <w:szCs w:val="19"/>
          <w:lang w:val="en-SI" w:eastAsia="sl-SI"/>
        </w:rPr>
        <w:t xml:space="preserve"> </w:t>
      </w:r>
      <w:r w:rsidRPr="002C0A1F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testiranja v zunanjih laboratorijih. Če bodo rezultati skladni s hipotezo, bo postopek pripravljen za industrijske raziskave, ki bodo pokazale njegovo</w:t>
      </w:r>
      <w:r>
        <w:rPr>
          <w:rFonts w:ascii="Segoe UI" w:eastAsia="Times New Roman" w:hAnsi="Segoe UI" w:cs="Segoe UI"/>
          <w:color w:val="555555"/>
          <w:sz w:val="19"/>
          <w:szCs w:val="19"/>
          <w:lang w:val="en-SI" w:eastAsia="sl-SI"/>
        </w:rPr>
        <w:t xml:space="preserve"> </w:t>
      </w:r>
      <w:r w:rsidRPr="002C0A1F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uporabnost pri proizvodnji respiratornih mask. Postopek bo zanimiv tudi za obdelavo tekstilnih izdelkov, ki se uporabljajo v medicini, na primer halje,</w:t>
      </w:r>
      <w:r>
        <w:rPr>
          <w:rFonts w:ascii="Segoe UI" w:eastAsia="Times New Roman" w:hAnsi="Segoe UI" w:cs="Segoe UI"/>
          <w:color w:val="555555"/>
          <w:sz w:val="19"/>
          <w:szCs w:val="19"/>
          <w:lang w:val="en-SI" w:eastAsia="sl-SI"/>
        </w:rPr>
        <w:t xml:space="preserve"> </w:t>
      </w:r>
      <w:r w:rsidRPr="002C0A1F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(zaščitna) oblačila, posteljnina, zavese, itd. V projektu bodo sodelovale štiri komplementarne raziskovalne skupine s strokovnim znanjem na</w:t>
      </w:r>
      <w:r>
        <w:rPr>
          <w:rFonts w:ascii="Segoe UI" w:eastAsia="Times New Roman" w:hAnsi="Segoe UI" w:cs="Segoe UI"/>
          <w:color w:val="555555"/>
          <w:sz w:val="19"/>
          <w:szCs w:val="19"/>
          <w:lang w:val="en-SI" w:eastAsia="sl-SI"/>
        </w:rPr>
        <w:t xml:space="preserve"> </w:t>
      </w:r>
      <w:r w:rsidRPr="002C0A1F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naslednjih znanstvenih področjih: obdelava materialov z uporabo naprednih tehnologij za prilagajanje površinskih lastnosti poroznih materialov,</w:t>
      </w:r>
      <w:r>
        <w:rPr>
          <w:rFonts w:ascii="Segoe UI" w:eastAsia="Times New Roman" w:hAnsi="Segoe UI" w:cs="Segoe UI"/>
          <w:color w:val="555555"/>
          <w:sz w:val="19"/>
          <w:szCs w:val="19"/>
          <w:lang w:val="en-SI" w:eastAsia="sl-SI"/>
        </w:rPr>
        <w:t xml:space="preserve"> </w:t>
      </w:r>
      <w:r w:rsidRPr="002C0A1F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tekstilij in seveda virologija (mikrobiologija), toksikologija ter certificiran laboratorij.</w:t>
      </w:r>
    </w:p>
    <w:p w14:paraId="11731A5E" w14:textId="46E050CD" w:rsidR="003C2EE3" w:rsidRPr="003C2EE3" w:rsidRDefault="003C2EE3" w:rsidP="003C2EE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</w:pPr>
      <w:r w:rsidRPr="003C2EE3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Osnovni podatki sofinanciranja so dostopni na spletni strani </w:t>
      </w:r>
      <w:hyperlink r:id="rId11" w:history="1">
        <w:r w:rsidRPr="003C2EE3">
          <w:rPr>
            <w:rFonts w:ascii="Trebuchet MS" w:eastAsia="Times New Roman" w:hAnsi="Trebuchet MS" w:cs="Segoe UI"/>
            <w:i/>
            <w:iCs/>
            <w:color w:val="3E4095"/>
            <w:sz w:val="19"/>
            <w:szCs w:val="19"/>
            <w:u w:val="single"/>
            <w:lang w:eastAsia="sl-SI"/>
          </w:rPr>
          <w:t>SICRIS</w:t>
        </w:r>
      </w:hyperlink>
      <w:r w:rsidRPr="003C2EE3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.</w:t>
      </w:r>
    </w:p>
    <w:p w14:paraId="07C7369C" w14:textId="77777777" w:rsidR="003C2EE3" w:rsidRPr="003C2EE3" w:rsidRDefault="003C2EE3" w:rsidP="003C2EE3">
      <w:pPr>
        <w:shd w:val="clear" w:color="auto" w:fill="FFFFFF"/>
        <w:spacing w:before="300" w:after="180" w:line="240" w:lineRule="auto"/>
        <w:outlineLvl w:val="2"/>
        <w:rPr>
          <w:rFonts w:ascii="Segoe UI" w:eastAsia="Times New Roman" w:hAnsi="Segoe UI" w:cs="Segoe UI"/>
          <w:b/>
          <w:bCs/>
          <w:color w:val="2277DD"/>
          <w:sz w:val="29"/>
          <w:szCs w:val="29"/>
          <w:lang w:eastAsia="sl-SI"/>
        </w:rPr>
      </w:pPr>
      <w:r w:rsidRPr="003C2EE3">
        <w:rPr>
          <w:rFonts w:ascii="Segoe UI" w:eastAsia="Times New Roman" w:hAnsi="Segoe UI" w:cs="Segoe UI"/>
          <w:b/>
          <w:bCs/>
          <w:color w:val="2277DD"/>
          <w:sz w:val="29"/>
          <w:szCs w:val="29"/>
          <w:lang w:eastAsia="sl-SI"/>
        </w:rPr>
        <w:t>Faze projekta in opis njihove realizacije</w:t>
      </w:r>
    </w:p>
    <w:p w14:paraId="0086BA78" w14:textId="3111D1CE" w:rsidR="003C2EE3" w:rsidRDefault="003C2EE3" w:rsidP="003C2EE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</w:pPr>
      <w:r w:rsidRPr="003C2EE3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1. Faza</w:t>
      </w:r>
    </w:p>
    <w:p w14:paraId="17DBCFE6" w14:textId="1AF28262" w:rsidR="002C3EBE" w:rsidRPr="002C3EBE" w:rsidRDefault="002C3EBE" w:rsidP="003C2EE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55555"/>
          <w:sz w:val="19"/>
          <w:szCs w:val="19"/>
          <w:lang w:val="en-SI" w:eastAsia="sl-SI"/>
        </w:rPr>
      </w:pPr>
      <w:proofErr w:type="spellStart"/>
      <w:r>
        <w:rPr>
          <w:rFonts w:ascii="Segoe UI" w:eastAsia="Times New Roman" w:hAnsi="Segoe UI" w:cs="Segoe UI"/>
          <w:color w:val="555555"/>
          <w:sz w:val="19"/>
          <w:szCs w:val="19"/>
          <w:lang w:val="en-SI" w:eastAsia="sl-SI"/>
        </w:rPr>
        <w:t>Priprava</w:t>
      </w:r>
      <w:proofErr w:type="spellEnd"/>
      <w:r>
        <w:rPr>
          <w:rFonts w:ascii="Segoe UI" w:eastAsia="Times New Roman" w:hAnsi="Segoe UI" w:cs="Segoe UI"/>
          <w:color w:val="555555"/>
          <w:sz w:val="19"/>
          <w:szCs w:val="19"/>
          <w:lang w:val="en-SI" w:eastAsia="sl-SI"/>
        </w:rPr>
        <w:t xml:space="preserve"> </w:t>
      </w:r>
      <w:proofErr w:type="spellStart"/>
      <w:r>
        <w:rPr>
          <w:rFonts w:ascii="Segoe UI" w:eastAsia="Times New Roman" w:hAnsi="Segoe UI" w:cs="Segoe UI"/>
          <w:color w:val="555555"/>
          <w:sz w:val="19"/>
          <w:szCs w:val="19"/>
          <w:lang w:val="en-SI" w:eastAsia="sl-SI"/>
        </w:rPr>
        <w:t>tekstila</w:t>
      </w:r>
      <w:proofErr w:type="spellEnd"/>
      <w:r>
        <w:rPr>
          <w:rFonts w:ascii="Segoe UI" w:eastAsia="Times New Roman" w:hAnsi="Segoe UI" w:cs="Segoe UI"/>
          <w:color w:val="555555"/>
          <w:sz w:val="19"/>
          <w:szCs w:val="19"/>
          <w:lang w:val="en-SI" w:eastAsia="sl-SI"/>
        </w:rPr>
        <w:t xml:space="preserve"> </w:t>
      </w:r>
      <w:proofErr w:type="spellStart"/>
      <w:r>
        <w:rPr>
          <w:rFonts w:ascii="Segoe UI" w:eastAsia="Times New Roman" w:hAnsi="Segoe UI" w:cs="Segoe UI"/>
          <w:color w:val="555555"/>
          <w:sz w:val="19"/>
          <w:szCs w:val="19"/>
          <w:lang w:val="en-SI" w:eastAsia="sl-SI"/>
        </w:rPr>
        <w:t>iz</w:t>
      </w:r>
      <w:proofErr w:type="spellEnd"/>
      <w:r>
        <w:rPr>
          <w:rFonts w:ascii="Segoe UI" w:eastAsia="Times New Roman" w:hAnsi="Segoe UI" w:cs="Segoe UI"/>
          <w:color w:val="555555"/>
          <w:sz w:val="19"/>
          <w:szCs w:val="19"/>
          <w:lang w:val="en-SI" w:eastAsia="sl-SI"/>
        </w:rPr>
        <w:t xml:space="preserve"> </w:t>
      </w:r>
      <w:proofErr w:type="spellStart"/>
      <w:r>
        <w:rPr>
          <w:rFonts w:ascii="Segoe UI" w:eastAsia="Times New Roman" w:hAnsi="Segoe UI" w:cs="Segoe UI"/>
          <w:color w:val="555555"/>
          <w:sz w:val="19"/>
          <w:szCs w:val="19"/>
          <w:lang w:val="en-SI" w:eastAsia="sl-SI"/>
        </w:rPr>
        <w:t>polipropilena</w:t>
      </w:r>
      <w:proofErr w:type="spellEnd"/>
      <w:r>
        <w:rPr>
          <w:rFonts w:ascii="Segoe UI" w:eastAsia="Times New Roman" w:hAnsi="Segoe UI" w:cs="Segoe UI"/>
          <w:color w:val="555555"/>
          <w:sz w:val="19"/>
          <w:szCs w:val="19"/>
          <w:lang w:val="en-SI" w:eastAsia="sl-SI"/>
        </w:rPr>
        <w:t xml:space="preserve">, </w:t>
      </w:r>
      <w:proofErr w:type="spellStart"/>
      <w:r>
        <w:rPr>
          <w:rFonts w:ascii="Segoe UI" w:eastAsia="Times New Roman" w:hAnsi="Segoe UI" w:cs="Segoe UI"/>
          <w:color w:val="555555"/>
          <w:sz w:val="19"/>
          <w:szCs w:val="19"/>
          <w:lang w:val="en-SI" w:eastAsia="sl-SI"/>
        </w:rPr>
        <w:t>bombaža</w:t>
      </w:r>
      <w:proofErr w:type="spellEnd"/>
      <w:r>
        <w:rPr>
          <w:rFonts w:ascii="Segoe UI" w:eastAsia="Times New Roman" w:hAnsi="Segoe UI" w:cs="Segoe UI"/>
          <w:color w:val="555555"/>
          <w:sz w:val="19"/>
          <w:szCs w:val="19"/>
          <w:lang w:val="en-SI" w:eastAsia="sl-SI"/>
        </w:rPr>
        <w:t xml:space="preserve"> in </w:t>
      </w:r>
      <w:proofErr w:type="spellStart"/>
      <w:r>
        <w:rPr>
          <w:rFonts w:ascii="Segoe UI" w:eastAsia="Times New Roman" w:hAnsi="Segoe UI" w:cs="Segoe UI"/>
          <w:color w:val="555555"/>
          <w:sz w:val="19"/>
          <w:szCs w:val="19"/>
          <w:lang w:val="en-SI" w:eastAsia="sl-SI"/>
        </w:rPr>
        <w:t>liocelnih</w:t>
      </w:r>
      <w:proofErr w:type="spellEnd"/>
      <w:r>
        <w:rPr>
          <w:rFonts w:ascii="Segoe UI" w:eastAsia="Times New Roman" w:hAnsi="Segoe UI" w:cs="Segoe UI"/>
          <w:color w:val="555555"/>
          <w:sz w:val="19"/>
          <w:szCs w:val="19"/>
          <w:lang w:val="en-SI" w:eastAsia="sl-SI"/>
        </w:rPr>
        <w:t xml:space="preserve"> </w:t>
      </w:r>
      <w:proofErr w:type="spellStart"/>
      <w:r>
        <w:rPr>
          <w:rFonts w:ascii="Segoe UI" w:eastAsia="Times New Roman" w:hAnsi="Segoe UI" w:cs="Segoe UI"/>
          <w:color w:val="555555"/>
          <w:sz w:val="19"/>
          <w:szCs w:val="19"/>
          <w:lang w:val="en-SI" w:eastAsia="sl-SI"/>
        </w:rPr>
        <w:t>vlaken</w:t>
      </w:r>
      <w:proofErr w:type="spellEnd"/>
      <w:r>
        <w:rPr>
          <w:rFonts w:ascii="Segoe UI" w:eastAsia="Times New Roman" w:hAnsi="Segoe UI" w:cs="Segoe UI"/>
          <w:color w:val="555555"/>
          <w:sz w:val="19"/>
          <w:szCs w:val="19"/>
          <w:lang w:val="en-SI" w:eastAsia="sl-SI"/>
        </w:rPr>
        <w:br/>
      </w:r>
      <w:proofErr w:type="spellStart"/>
      <w:r>
        <w:rPr>
          <w:rFonts w:ascii="Segoe UI" w:eastAsia="Times New Roman" w:hAnsi="Segoe UI" w:cs="Segoe UI"/>
          <w:color w:val="555555"/>
          <w:sz w:val="19"/>
          <w:szCs w:val="19"/>
          <w:lang w:val="en-SI" w:eastAsia="sl-SI"/>
        </w:rPr>
        <w:t>Določitev</w:t>
      </w:r>
      <w:proofErr w:type="spellEnd"/>
      <w:r>
        <w:rPr>
          <w:rFonts w:ascii="Segoe UI" w:eastAsia="Times New Roman" w:hAnsi="Segoe UI" w:cs="Segoe UI"/>
          <w:color w:val="555555"/>
          <w:sz w:val="19"/>
          <w:szCs w:val="19"/>
          <w:lang w:val="en-SI" w:eastAsia="sl-SI"/>
        </w:rPr>
        <w:t xml:space="preserve"> </w:t>
      </w:r>
      <w:proofErr w:type="spellStart"/>
      <w:r>
        <w:rPr>
          <w:rFonts w:ascii="Segoe UI" w:eastAsia="Times New Roman" w:hAnsi="Segoe UI" w:cs="Segoe UI"/>
          <w:color w:val="555555"/>
          <w:sz w:val="19"/>
          <w:szCs w:val="19"/>
          <w:lang w:val="en-SI" w:eastAsia="sl-SI"/>
        </w:rPr>
        <w:t>obsega</w:t>
      </w:r>
      <w:proofErr w:type="spellEnd"/>
      <w:r>
        <w:rPr>
          <w:rFonts w:ascii="Segoe UI" w:eastAsia="Times New Roman" w:hAnsi="Segoe UI" w:cs="Segoe UI"/>
          <w:color w:val="555555"/>
          <w:sz w:val="19"/>
          <w:szCs w:val="19"/>
          <w:lang w:val="en-SI" w:eastAsia="sl-SI"/>
        </w:rPr>
        <w:t xml:space="preserve"> </w:t>
      </w:r>
      <w:proofErr w:type="spellStart"/>
      <w:r>
        <w:rPr>
          <w:rFonts w:ascii="Segoe UI" w:eastAsia="Times New Roman" w:hAnsi="Segoe UI" w:cs="Segoe UI"/>
          <w:color w:val="555555"/>
          <w:sz w:val="19"/>
          <w:szCs w:val="19"/>
          <w:lang w:val="en-SI" w:eastAsia="sl-SI"/>
        </w:rPr>
        <w:t>parametrov</w:t>
      </w:r>
      <w:proofErr w:type="spellEnd"/>
      <w:r>
        <w:rPr>
          <w:rFonts w:ascii="Segoe UI" w:eastAsia="Times New Roman" w:hAnsi="Segoe UI" w:cs="Segoe UI"/>
          <w:color w:val="555555"/>
          <w:sz w:val="19"/>
          <w:szCs w:val="19"/>
          <w:lang w:val="en-SI" w:eastAsia="sl-SI"/>
        </w:rPr>
        <w:t xml:space="preserve"> </w:t>
      </w:r>
      <w:proofErr w:type="spellStart"/>
      <w:r>
        <w:rPr>
          <w:rFonts w:ascii="Segoe UI" w:eastAsia="Times New Roman" w:hAnsi="Segoe UI" w:cs="Segoe UI"/>
          <w:color w:val="555555"/>
          <w:sz w:val="19"/>
          <w:szCs w:val="19"/>
          <w:lang w:val="en-SI" w:eastAsia="sl-SI"/>
        </w:rPr>
        <w:t>obdelave</w:t>
      </w:r>
      <w:proofErr w:type="spellEnd"/>
      <w:r>
        <w:rPr>
          <w:rFonts w:ascii="Segoe UI" w:eastAsia="Times New Roman" w:hAnsi="Segoe UI" w:cs="Segoe UI"/>
          <w:color w:val="555555"/>
          <w:sz w:val="19"/>
          <w:szCs w:val="19"/>
          <w:lang w:val="en-SI" w:eastAsia="sl-SI"/>
        </w:rPr>
        <w:t xml:space="preserve"> v </w:t>
      </w:r>
      <w:proofErr w:type="spellStart"/>
      <w:r>
        <w:rPr>
          <w:rFonts w:ascii="Segoe UI" w:eastAsia="Times New Roman" w:hAnsi="Segoe UI" w:cs="Segoe UI"/>
          <w:color w:val="555555"/>
          <w:sz w:val="19"/>
          <w:szCs w:val="19"/>
          <w:lang w:val="en-SI" w:eastAsia="sl-SI"/>
        </w:rPr>
        <w:t>plinski</w:t>
      </w:r>
      <w:proofErr w:type="spellEnd"/>
      <w:r>
        <w:rPr>
          <w:rFonts w:ascii="Segoe UI" w:eastAsia="Times New Roman" w:hAnsi="Segoe UI" w:cs="Segoe UI"/>
          <w:color w:val="555555"/>
          <w:sz w:val="19"/>
          <w:szCs w:val="19"/>
          <w:lang w:val="en-SI" w:eastAsia="sl-SI"/>
        </w:rPr>
        <w:t xml:space="preserve"> </w:t>
      </w:r>
      <w:proofErr w:type="spellStart"/>
      <w:r>
        <w:rPr>
          <w:rFonts w:ascii="Segoe UI" w:eastAsia="Times New Roman" w:hAnsi="Segoe UI" w:cs="Segoe UI"/>
          <w:color w:val="555555"/>
          <w:sz w:val="19"/>
          <w:szCs w:val="19"/>
          <w:lang w:val="en-SI" w:eastAsia="sl-SI"/>
        </w:rPr>
        <w:t>plazmi</w:t>
      </w:r>
      <w:proofErr w:type="spellEnd"/>
      <w:r>
        <w:rPr>
          <w:rFonts w:ascii="Segoe UI" w:eastAsia="Times New Roman" w:hAnsi="Segoe UI" w:cs="Segoe UI"/>
          <w:color w:val="555555"/>
          <w:sz w:val="19"/>
          <w:szCs w:val="19"/>
          <w:lang w:val="en-SI" w:eastAsia="sl-SI"/>
        </w:rPr>
        <w:t xml:space="preserve">, ki </w:t>
      </w:r>
      <w:proofErr w:type="spellStart"/>
      <w:r>
        <w:rPr>
          <w:rFonts w:ascii="Segoe UI" w:eastAsia="Times New Roman" w:hAnsi="Segoe UI" w:cs="Segoe UI"/>
          <w:color w:val="555555"/>
          <w:sz w:val="19"/>
          <w:szCs w:val="19"/>
          <w:lang w:val="en-SI" w:eastAsia="sl-SI"/>
        </w:rPr>
        <w:t>omogočajo</w:t>
      </w:r>
      <w:proofErr w:type="spellEnd"/>
      <w:r>
        <w:rPr>
          <w:rFonts w:ascii="Segoe UI" w:eastAsia="Times New Roman" w:hAnsi="Segoe UI" w:cs="Segoe UI"/>
          <w:color w:val="555555"/>
          <w:sz w:val="19"/>
          <w:szCs w:val="19"/>
          <w:lang w:val="en-SI" w:eastAsia="sl-SI"/>
        </w:rPr>
        <w:t xml:space="preserve"> super-</w:t>
      </w:r>
      <w:proofErr w:type="spellStart"/>
      <w:r>
        <w:rPr>
          <w:rFonts w:ascii="Segoe UI" w:eastAsia="Times New Roman" w:hAnsi="Segoe UI" w:cs="Segoe UI"/>
          <w:color w:val="555555"/>
          <w:sz w:val="19"/>
          <w:szCs w:val="19"/>
          <w:lang w:val="en-SI" w:eastAsia="sl-SI"/>
        </w:rPr>
        <w:t>hidrofilno</w:t>
      </w:r>
      <w:proofErr w:type="spellEnd"/>
      <w:r>
        <w:rPr>
          <w:rFonts w:ascii="Segoe UI" w:eastAsia="Times New Roman" w:hAnsi="Segoe UI" w:cs="Segoe UI"/>
          <w:color w:val="555555"/>
          <w:sz w:val="19"/>
          <w:szCs w:val="19"/>
          <w:lang w:val="en-SI" w:eastAsia="sl-SI"/>
        </w:rPr>
        <w:t xml:space="preserve"> </w:t>
      </w:r>
      <w:proofErr w:type="spellStart"/>
      <w:r>
        <w:rPr>
          <w:rFonts w:ascii="Segoe UI" w:eastAsia="Times New Roman" w:hAnsi="Segoe UI" w:cs="Segoe UI"/>
          <w:color w:val="555555"/>
          <w:sz w:val="19"/>
          <w:szCs w:val="19"/>
          <w:lang w:val="en-SI" w:eastAsia="sl-SI"/>
        </w:rPr>
        <w:t>površino</w:t>
      </w:r>
      <w:proofErr w:type="spellEnd"/>
      <w:r>
        <w:rPr>
          <w:rFonts w:ascii="Segoe UI" w:eastAsia="Times New Roman" w:hAnsi="Segoe UI" w:cs="Segoe UI"/>
          <w:color w:val="555555"/>
          <w:sz w:val="19"/>
          <w:szCs w:val="19"/>
          <w:lang w:val="en-SI" w:eastAsia="sl-SI"/>
        </w:rPr>
        <w:t xml:space="preserve"> </w:t>
      </w:r>
      <w:proofErr w:type="spellStart"/>
      <w:r>
        <w:rPr>
          <w:rFonts w:ascii="Segoe UI" w:eastAsia="Times New Roman" w:hAnsi="Segoe UI" w:cs="Segoe UI"/>
          <w:color w:val="555555"/>
          <w:sz w:val="19"/>
          <w:szCs w:val="19"/>
          <w:lang w:val="en-SI" w:eastAsia="sl-SI"/>
        </w:rPr>
        <w:t>tekstila</w:t>
      </w:r>
      <w:proofErr w:type="spellEnd"/>
    </w:p>
    <w:p w14:paraId="4BAC3F1F" w14:textId="6480A0E6" w:rsidR="003C2EE3" w:rsidRDefault="003C2EE3" w:rsidP="003C2EE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</w:pPr>
      <w:r w:rsidRPr="003C2EE3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2. Faza</w:t>
      </w:r>
    </w:p>
    <w:p w14:paraId="35A98A59" w14:textId="04869809" w:rsidR="002C3EBE" w:rsidRPr="002C3EBE" w:rsidRDefault="002C3EBE" w:rsidP="003C2EE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55555"/>
          <w:sz w:val="19"/>
          <w:szCs w:val="19"/>
          <w:lang w:val="en-SI" w:eastAsia="sl-SI"/>
        </w:rPr>
      </w:pPr>
      <w:proofErr w:type="spellStart"/>
      <w:r>
        <w:rPr>
          <w:rFonts w:ascii="Segoe UI" w:eastAsia="Times New Roman" w:hAnsi="Segoe UI" w:cs="Segoe UI"/>
          <w:color w:val="555555"/>
          <w:sz w:val="19"/>
          <w:szCs w:val="19"/>
          <w:lang w:val="en-SI" w:eastAsia="sl-SI"/>
        </w:rPr>
        <w:t>Impregnacija</w:t>
      </w:r>
      <w:proofErr w:type="spellEnd"/>
      <w:r>
        <w:rPr>
          <w:rFonts w:ascii="Segoe UI" w:eastAsia="Times New Roman" w:hAnsi="Segoe UI" w:cs="Segoe UI"/>
          <w:color w:val="555555"/>
          <w:sz w:val="19"/>
          <w:szCs w:val="19"/>
          <w:lang w:val="en-SI" w:eastAsia="sl-SI"/>
        </w:rPr>
        <w:t xml:space="preserve"> </w:t>
      </w:r>
      <w:proofErr w:type="spellStart"/>
      <w:r>
        <w:rPr>
          <w:rFonts w:ascii="Segoe UI" w:eastAsia="Times New Roman" w:hAnsi="Segoe UI" w:cs="Segoe UI"/>
          <w:color w:val="555555"/>
          <w:sz w:val="19"/>
          <w:szCs w:val="19"/>
          <w:lang w:val="en-SI" w:eastAsia="sl-SI"/>
        </w:rPr>
        <w:t>tekstila</w:t>
      </w:r>
      <w:proofErr w:type="spellEnd"/>
      <w:r>
        <w:rPr>
          <w:rFonts w:ascii="Segoe UI" w:eastAsia="Times New Roman" w:hAnsi="Segoe UI" w:cs="Segoe UI"/>
          <w:color w:val="555555"/>
          <w:sz w:val="19"/>
          <w:szCs w:val="19"/>
          <w:lang w:val="en-SI" w:eastAsia="sl-SI"/>
        </w:rPr>
        <w:t xml:space="preserve"> z </w:t>
      </w:r>
      <w:proofErr w:type="spellStart"/>
      <w:r>
        <w:rPr>
          <w:rFonts w:ascii="Segoe UI" w:eastAsia="Times New Roman" w:hAnsi="Segoe UI" w:cs="Segoe UI"/>
          <w:color w:val="555555"/>
          <w:sz w:val="19"/>
          <w:szCs w:val="19"/>
          <w:lang w:val="en-SI" w:eastAsia="sl-SI"/>
        </w:rPr>
        <w:t>virucidnimi</w:t>
      </w:r>
      <w:proofErr w:type="spellEnd"/>
      <w:r>
        <w:rPr>
          <w:rFonts w:ascii="Segoe UI" w:eastAsia="Times New Roman" w:hAnsi="Segoe UI" w:cs="Segoe UI"/>
          <w:color w:val="555555"/>
          <w:sz w:val="19"/>
          <w:szCs w:val="19"/>
          <w:lang w:val="en-SI" w:eastAsia="sl-SI"/>
        </w:rPr>
        <w:t xml:space="preserve"> </w:t>
      </w:r>
      <w:proofErr w:type="spellStart"/>
      <w:r>
        <w:rPr>
          <w:rFonts w:ascii="Segoe UI" w:eastAsia="Times New Roman" w:hAnsi="Segoe UI" w:cs="Segoe UI"/>
          <w:color w:val="555555"/>
          <w:sz w:val="19"/>
          <w:szCs w:val="19"/>
          <w:lang w:val="en-SI" w:eastAsia="sl-SI"/>
        </w:rPr>
        <w:t>sredstvi</w:t>
      </w:r>
      <w:proofErr w:type="spellEnd"/>
      <w:r>
        <w:rPr>
          <w:rFonts w:ascii="Segoe UI" w:eastAsia="Times New Roman" w:hAnsi="Segoe UI" w:cs="Segoe UI"/>
          <w:color w:val="555555"/>
          <w:sz w:val="19"/>
          <w:szCs w:val="19"/>
          <w:lang w:val="en-SI" w:eastAsia="sl-SI"/>
        </w:rPr>
        <w:br/>
      </w:r>
      <w:proofErr w:type="spellStart"/>
      <w:r>
        <w:rPr>
          <w:rFonts w:ascii="Segoe UI" w:eastAsia="Times New Roman" w:hAnsi="Segoe UI" w:cs="Segoe UI"/>
          <w:color w:val="555555"/>
          <w:sz w:val="19"/>
          <w:szCs w:val="19"/>
          <w:lang w:val="en-SI" w:eastAsia="sl-SI"/>
        </w:rPr>
        <w:t>Določitev</w:t>
      </w:r>
      <w:proofErr w:type="spellEnd"/>
      <w:r>
        <w:rPr>
          <w:rFonts w:ascii="Segoe UI" w:eastAsia="Times New Roman" w:hAnsi="Segoe UI" w:cs="Segoe UI"/>
          <w:color w:val="555555"/>
          <w:sz w:val="19"/>
          <w:szCs w:val="19"/>
          <w:lang w:val="en-SI" w:eastAsia="sl-SI"/>
        </w:rPr>
        <w:t xml:space="preserve"> </w:t>
      </w:r>
      <w:proofErr w:type="spellStart"/>
      <w:r>
        <w:rPr>
          <w:rFonts w:ascii="Segoe UI" w:eastAsia="Times New Roman" w:hAnsi="Segoe UI" w:cs="Segoe UI"/>
          <w:color w:val="555555"/>
          <w:sz w:val="19"/>
          <w:szCs w:val="19"/>
          <w:lang w:val="en-SI" w:eastAsia="sl-SI"/>
        </w:rPr>
        <w:t>inkativacije</w:t>
      </w:r>
      <w:proofErr w:type="spellEnd"/>
      <w:r>
        <w:rPr>
          <w:rFonts w:ascii="Segoe UI" w:eastAsia="Times New Roman" w:hAnsi="Segoe UI" w:cs="Segoe UI"/>
          <w:color w:val="555555"/>
          <w:sz w:val="19"/>
          <w:szCs w:val="19"/>
          <w:lang w:val="en-SI" w:eastAsia="sl-SI"/>
        </w:rPr>
        <w:t xml:space="preserve"> </w:t>
      </w:r>
      <w:proofErr w:type="spellStart"/>
      <w:r>
        <w:rPr>
          <w:rFonts w:ascii="Segoe UI" w:eastAsia="Times New Roman" w:hAnsi="Segoe UI" w:cs="Segoe UI"/>
          <w:color w:val="555555"/>
          <w:sz w:val="19"/>
          <w:szCs w:val="19"/>
          <w:lang w:val="en-SI" w:eastAsia="sl-SI"/>
        </w:rPr>
        <w:t>virusov</w:t>
      </w:r>
      <w:proofErr w:type="spellEnd"/>
    </w:p>
    <w:p w14:paraId="29FE6494" w14:textId="3A833D7A" w:rsidR="003C2EE3" w:rsidRDefault="003C2EE3" w:rsidP="003C2EE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</w:pPr>
      <w:r w:rsidRPr="003C2EE3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3. Faza</w:t>
      </w:r>
    </w:p>
    <w:p w14:paraId="57DA519A" w14:textId="61B5E82E" w:rsidR="002C3EBE" w:rsidRPr="002C3EBE" w:rsidRDefault="002C3EBE" w:rsidP="003C2EE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55555"/>
          <w:sz w:val="19"/>
          <w:szCs w:val="19"/>
          <w:lang w:val="en-SI" w:eastAsia="sl-SI"/>
        </w:rPr>
      </w:pPr>
      <w:proofErr w:type="spellStart"/>
      <w:r>
        <w:rPr>
          <w:rFonts w:ascii="Segoe UI" w:eastAsia="Times New Roman" w:hAnsi="Segoe UI" w:cs="Segoe UI"/>
          <w:color w:val="555555"/>
          <w:sz w:val="19"/>
          <w:szCs w:val="19"/>
          <w:lang w:val="en-SI" w:eastAsia="sl-SI"/>
        </w:rPr>
        <w:t>Ovrednotenje</w:t>
      </w:r>
      <w:proofErr w:type="spellEnd"/>
      <w:r>
        <w:rPr>
          <w:rFonts w:ascii="Segoe UI" w:eastAsia="Times New Roman" w:hAnsi="Segoe UI" w:cs="Segoe UI"/>
          <w:color w:val="555555"/>
          <w:sz w:val="19"/>
          <w:szCs w:val="19"/>
          <w:lang w:val="en-SI" w:eastAsia="sl-SI"/>
        </w:rPr>
        <w:t xml:space="preserve"> </w:t>
      </w:r>
      <w:proofErr w:type="spellStart"/>
      <w:r>
        <w:rPr>
          <w:rFonts w:ascii="Segoe UI" w:eastAsia="Times New Roman" w:hAnsi="Segoe UI" w:cs="Segoe UI"/>
          <w:color w:val="555555"/>
          <w:sz w:val="19"/>
          <w:szCs w:val="19"/>
          <w:lang w:val="en-SI" w:eastAsia="sl-SI"/>
        </w:rPr>
        <w:t>biokompatibilnosti</w:t>
      </w:r>
      <w:proofErr w:type="spellEnd"/>
      <w:r>
        <w:rPr>
          <w:rFonts w:ascii="Segoe UI" w:eastAsia="Times New Roman" w:hAnsi="Segoe UI" w:cs="Segoe UI"/>
          <w:color w:val="555555"/>
          <w:sz w:val="19"/>
          <w:szCs w:val="19"/>
          <w:lang w:val="en-SI" w:eastAsia="sl-SI"/>
        </w:rPr>
        <w:t xml:space="preserve"> in </w:t>
      </w:r>
      <w:proofErr w:type="spellStart"/>
      <w:r>
        <w:rPr>
          <w:rFonts w:ascii="Segoe UI" w:eastAsia="Times New Roman" w:hAnsi="Segoe UI" w:cs="Segoe UI"/>
          <w:color w:val="555555"/>
          <w:sz w:val="19"/>
          <w:szCs w:val="19"/>
          <w:lang w:val="en-SI" w:eastAsia="sl-SI"/>
        </w:rPr>
        <w:t>citotoksičnosti</w:t>
      </w:r>
      <w:proofErr w:type="spellEnd"/>
      <w:r>
        <w:rPr>
          <w:rFonts w:ascii="Segoe UI" w:eastAsia="Times New Roman" w:hAnsi="Segoe UI" w:cs="Segoe UI"/>
          <w:color w:val="555555"/>
          <w:sz w:val="19"/>
          <w:szCs w:val="19"/>
          <w:lang w:val="en-SI" w:eastAsia="sl-SI"/>
        </w:rPr>
        <w:t xml:space="preserve"> </w:t>
      </w:r>
      <w:proofErr w:type="spellStart"/>
      <w:r>
        <w:rPr>
          <w:rFonts w:ascii="Segoe UI" w:eastAsia="Times New Roman" w:hAnsi="Segoe UI" w:cs="Segoe UI"/>
          <w:color w:val="555555"/>
          <w:sz w:val="19"/>
          <w:szCs w:val="19"/>
          <w:lang w:val="en-SI" w:eastAsia="sl-SI"/>
        </w:rPr>
        <w:t>tekstila</w:t>
      </w:r>
      <w:proofErr w:type="spellEnd"/>
      <w:r>
        <w:rPr>
          <w:rFonts w:ascii="Segoe UI" w:eastAsia="Times New Roman" w:hAnsi="Segoe UI" w:cs="Segoe UI"/>
          <w:color w:val="555555"/>
          <w:sz w:val="19"/>
          <w:szCs w:val="19"/>
          <w:lang w:val="en-SI" w:eastAsia="sl-SI"/>
        </w:rPr>
        <w:t xml:space="preserve">, </w:t>
      </w:r>
      <w:proofErr w:type="spellStart"/>
      <w:r>
        <w:rPr>
          <w:rFonts w:ascii="Segoe UI" w:eastAsia="Times New Roman" w:hAnsi="Segoe UI" w:cs="Segoe UI"/>
          <w:color w:val="555555"/>
          <w:sz w:val="19"/>
          <w:szCs w:val="19"/>
          <w:lang w:val="en-SI" w:eastAsia="sl-SI"/>
        </w:rPr>
        <w:t>impregniranega</w:t>
      </w:r>
      <w:proofErr w:type="spellEnd"/>
      <w:r>
        <w:rPr>
          <w:rFonts w:ascii="Segoe UI" w:eastAsia="Times New Roman" w:hAnsi="Segoe UI" w:cs="Segoe UI"/>
          <w:color w:val="555555"/>
          <w:sz w:val="19"/>
          <w:szCs w:val="19"/>
          <w:lang w:val="en-SI" w:eastAsia="sl-SI"/>
        </w:rPr>
        <w:t xml:space="preserve"> z </w:t>
      </w:r>
      <w:proofErr w:type="spellStart"/>
      <w:r>
        <w:rPr>
          <w:rFonts w:ascii="Segoe UI" w:eastAsia="Times New Roman" w:hAnsi="Segoe UI" w:cs="Segoe UI"/>
          <w:color w:val="555555"/>
          <w:sz w:val="19"/>
          <w:szCs w:val="19"/>
          <w:lang w:val="en-SI" w:eastAsia="sl-SI"/>
        </w:rPr>
        <w:t>virucidnimi</w:t>
      </w:r>
      <w:proofErr w:type="spellEnd"/>
      <w:r>
        <w:rPr>
          <w:rFonts w:ascii="Segoe UI" w:eastAsia="Times New Roman" w:hAnsi="Segoe UI" w:cs="Segoe UI"/>
          <w:color w:val="555555"/>
          <w:sz w:val="19"/>
          <w:szCs w:val="19"/>
          <w:lang w:val="en-SI" w:eastAsia="sl-SI"/>
        </w:rPr>
        <w:t xml:space="preserve"> </w:t>
      </w:r>
      <w:proofErr w:type="spellStart"/>
      <w:r>
        <w:rPr>
          <w:rFonts w:ascii="Segoe UI" w:eastAsia="Times New Roman" w:hAnsi="Segoe UI" w:cs="Segoe UI"/>
          <w:color w:val="555555"/>
          <w:sz w:val="19"/>
          <w:szCs w:val="19"/>
          <w:lang w:val="en-SI" w:eastAsia="sl-SI"/>
        </w:rPr>
        <w:t>sredstvi</w:t>
      </w:r>
      <w:proofErr w:type="spellEnd"/>
      <w:r>
        <w:rPr>
          <w:rFonts w:ascii="Segoe UI" w:eastAsia="Times New Roman" w:hAnsi="Segoe UI" w:cs="Segoe UI"/>
          <w:color w:val="555555"/>
          <w:sz w:val="19"/>
          <w:szCs w:val="19"/>
          <w:lang w:val="en-SI" w:eastAsia="sl-SI"/>
        </w:rPr>
        <w:br/>
      </w:r>
      <w:proofErr w:type="spellStart"/>
      <w:r>
        <w:rPr>
          <w:rFonts w:ascii="Segoe UI" w:eastAsia="Times New Roman" w:hAnsi="Segoe UI" w:cs="Segoe UI"/>
          <w:color w:val="555555"/>
          <w:sz w:val="19"/>
          <w:szCs w:val="19"/>
          <w:lang w:val="en-SI" w:eastAsia="sl-SI"/>
        </w:rPr>
        <w:t>Študija</w:t>
      </w:r>
      <w:proofErr w:type="spellEnd"/>
      <w:r>
        <w:rPr>
          <w:rFonts w:ascii="Segoe UI" w:eastAsia="Times New Roman" w:hAnsi="Segoe UI" w:cs="Segoe UI"/>
          <w:color w:val="555555"/>
          <w:sz w:val="19"/>
          <w:szCs w:val="19"/>
          <w:lang w:val="en-SI" w:eastAsia="sl-SI"/>
        </w:rPr>
        <w:t xml:space="preserve"> </w:t>
      </w:r>
      <w:proofErr w:type="spellStart"/>
      <w:r>
        <w:rPr>
          <w:rFonts w:ascii="Segoe UI" w:eastAsia="Times New Roman" w:hAnsi="Segoe UI" w:cs="Segoe UI"/>
          <w:color w:val="555555"/>
          <w:sz w:val="19"/>
          <w:szCs w:val="19"/>
          <w:lang w:val="en-SI" w:eastAsia="sl-SI"/>
        </w:rPr>
        <w:t>izvedljivosti</w:t>
      </w:r>
      <w:proofErr w:type="spellEnd"/>
      <w:r>
        <w:rPr>
          <w:rFonts w:ascii="Segoe UI" w:eastAsia="Times New Roman" w:hAnsi="Segoe UI" w:cs="Segoe UI"/>
          <w:color w:val="555555"/>
          <w:sz w:val="19"/>
          <w:szCs w:val="19"/>
          <w:lang w:val="en-SI" w:eastAsia="sl-SI"/>
        </w:rPr>
        <w:t xml:space="preserve"> za </w:t>
      </w:r>
      <w:proofErr w:type="spellStart"/>
      <w:r>
        <w:rPr>
          <w:rFonts w:ascii="Segoe UI" w:eastAsia="Times New Roman" w:hAnsi="Segoe UI" w:cs="Segoe UI"/>
          <w:color w:val="555555"/>
          <w:sz w:val="19"/>
          <w:szCs w:val="19"/>
          <w:lang w:val="en-SI" w:eastAsia="sl-SI"/>
        </w:rPr>
        <w:t>uporabnost</w:t>
      </w:r>
      <w:proofErr w:type="spellEnd"/>
      <w:r>
        <w:rPr>
          <w:rFonts w:ascii="Segoe UI" w:eastAsia="Times New Roman" w:hAnsi="Segoe UI" w:cs="Segoe UI"/>
          <w:color w:val="555555"/>
          <w:sz w:val="19"/>
          <w:szCs w:val="19"/>
          <w:lang w:val="en-SI" w:eastAsia="sl-SI"/>
        </w:rPr>
        <w:t xml:space="preserve"> v </w:t>
      </w:r>
      <w:proofErr w:type="spellStart"/>
      <w:r>
        <w:rPr>
          <w:rFonts w:ascii="Segoe UI" w:eastAsia="Times New Roman" w:hAnsi="Segoe UI" w:cs="Segoe UI"/>
          <w:color w:val="555555"/>
          <w:sz w:val="19"/>
          <w:szCs w:val="19"/>
          <w:lang w:val="en-SI" w:eastAsia="sl-SI"/>
        </w:rPr>
        <w:t>množični</w:t>
      </w:r>
      <w:proofErr w:type="spellEnd"/>
      <w:r>
        <w:rPr>
          <w:rFonts w:ascii="Segoe UI" w:eastAsia="Times New Roman" w:hAnsi="Segoe UI" w:cs="Segoe UI"/>
          <w:color w:val="555555"/>
          <w:sz w:val="19"/>
          <w:szCs w:val="19"/>
          <w:lang w:val="en-SI" w:eastAsia="sl-SI"/>
        </w:rPr>
        <w:t xml:space="preserve"> </w:t>
      </w:r>
      <w:proofErr w:type="spellStart"/>
      <w:r>
        <w:rPr>
          <w:rFonts w:ascii="Segoe UI" w:eastAsia="Times New Roman" w:hAnsi="Segoe UI" w:cs="Segoe UI"/>
          <w:color w:val="555555"/>
          <w:sz w:val="19"/>
          <w:szCs w:val="19"/>
          <w:lang w:val="en-SI" w:eastAsia="sl-SI"/>
        </w:rPr>
        <w:t>proizvodnji</w:t>
      </w:r>
      <w:proofErr w:type="spellEnd"/>
    </w:p>
    <w:p w14:paraId="1F653851" w14:textId="77777777" w:rsidR="003C2EE3" w:rsidRPr="003C2EE3" w:rsidRDefault="003C2EE3" w:rsidP="003C2EE3">
      <w:pPr>
        <w:shd w:val="clear" w:color="auto" w:fill="FFFFFF"/>
        <w:spacing w:before="300" w:after="180" w:line="240" w:lineRule="auto"/>
        <w:outlineLvl w:val="2"/>
        <w:rPr>
          <w:rFonts w:ascii="Segoe UI" w:eastAsia="Times New Roman" w:hAnsi="Segoe UI" w:cs="Segoe UI"/>
          <w:b/>
          <w:bCs/>
          <w:color w:val="2277DD"/>
          <w:sz w:val="29"/>
          <w:szCs w:val="29"/>
          <w:lang w:eastAsia="sl-SI"/>
        </w:rPr>
      </w:pPr>
      <w:r w:rsidRPr="003C2EE3">
        <w:rPr>
          <w:rFonts w:ascii="Segoe UI" w:eastAsia="Times New Roman" w:hAnsi="Segoe UI" w:cs="Segoe UI"/>
          <w:b/>
          <w:bCs/>
          <w:color w:val="2277DD"/>
          <w:sz w:val="29"/>
          <w:szCs w:val="29"/>
          <w:lang w:eastAsia="sl-SI"/>
        </w:rPr>
        <w:t>Bibliografske reference</w:t>
      </w:r>
    </w:p>
    <w:p w14:paraId="092E37E6" w14:textId="77777777" w:rsidR="003C2EE3" w:rsidRPr="003C2EE3" w:rsidRDefault="002C3EBE" w:rsidP="003C2EE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</w:pPr>
      <w:hyperlink r:id="rId12" w:history="1">
        <w:r w:rsidR="003C2EE3" w:rsidRPr="003C2EE3">
          <w:rPr>
            <w:rFonts w:ascii="Trebuchet MS" w:eastAsia="Times New Roman" w:hAnsi="Trebuchet MS" w:cs="Segoe UI"/>
            <w:i/>
            <w:iCs/>
            <w:color w:val="3E4095"/>
            <w:sz w:val="19"/>
            <w:szCs w:val="19"/>
            <w:u w:val="single"/>
            <w:lang w:eastAsia="sl-SI"/>
          </w:rPr>
          <w:t>Reference - SICRIS</w:t>
        </w:r>
      </w:hyperlink>
    </w:p>
    <w:p w14:paraId="4D231612" w14:textId="77777777" w:rsidR="003C2EE3" w:rsidRPr="003C2EE3" w:rsidRDefault="002C3EBE" w:rsidP="003C2EE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</w:pPr>
      <w:hyperlink r:id="rId13" w:anchor="nowhere" w:history="1">
        <w:r w:rsidR="003C2EE3" w:rsidRPr="003C2EE3">
          <w:rPr>
            <w:rFonts w:ascii="Trebuchet MS" w:eastAsia="Times New Roman" w:hAnsi="Trebuchet MS" w:cs="Segoe UI"/>
            <w:i/>
            <w:iCs/>
            <w:color w:val="3E4095"/>
            <w:sz w:val="19"/>
            <w:szCs w:val="19"/>
            <w:u w:val="single"/>
            <w:lang w:eastAsia="sl-SI"/>
          </w:rPr>
          <w:t>Referenca 1</w:t>
        </w:r>
      </w:hyperlink>
    </w:p>
    <w:p w14:paraId="56128E20" w14:textId="77777777" w:rsidR="003C2EE3" w:rsidRPr="003C2EE3" w:rsidRDefault="002C3EBE" w:rsidP="003C2EE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</w:pPr>
      <w:hyperlink r:id="rId14" w:anchor="nowhere" w:history="1">
        <w:r w:rsidR="003C2EE3" w:rsidRPr="003C2EE3">
          <w:rPr>
            <w:rFonts w:ascii="Trebuchet MS" w:eastAsia="Times New Roman" w:hAnsi="Trebuchet MS" w:cs="Segoe UI"/>
            <w:i/>
            <w:iCs/>
            <w:color w:val="3E4095"/>
            <w:sz w:val="19"/>
            <w:szCs w:val="19"/>
            <w:u w:val="single"/>
            <w:lang w:eastAsia="sl-SI"/>
          </w:rPr>
          <w:t>Referenca 2</w:t>
        </w:r>
      </w:hyperlink>
    </w:p>
    <w:p w14:paraId="20E33672" w14:textId="77777777" w:rsidR="003C2EE3" w:rsidRPr="003C2EE3" w:rsidRDefault="002C3EBE" w:rsidP="003C2EE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</w:pPr>
      <w:hyperlink r:id="rId15" w:anchor="nowhere" w:history="1">
        <w:r w:rsidR="003C2EE3" w:rsidRPr="003C2EE3">
          <w:rPr>
            <w:rFonts w:ascii="Trebuchet MS" w:eastAsia="Times New Roman" w:hAnsi="Trebuchet MS" w:cs="Segoe UI"/>
            <w:i/>
            <w:iCs/>
            <w:color w:val="3E4095"/>
            <w:sz w:val="19"/>
            <w:szCs w:val="19"/>
            <w:u w:val="single"/>
            <w:lang w:eastAsia="sl-SI"/>
          </w:rPr>
          <w:t>Referenca - Revija</w:t>
        </w:r>
      </w:hyperlink>
    </w:p>
    <w:p w14:paraId="75175054" w14:textId="77777777" w:rsidR="00922956" w:rsidRDefault="00922956"/>
    <w:sectPr w:rsidR="009229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66C91"/>
    <w:multiLevelType w:val="multilevel"/>
    <w:tmpl w:val="6FA44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EE3"/>
    <w:rsid w:val="002C0A1F"/>
    <w:rsid w:val="002C3EBE"/>
    <w:rsid w:val="003C2EE3"/>
    <w:rsid w:val="0092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A28A2"/>
  <w15:chartTrackingRefBased/>
  <w15:docId w15:val="{7C57D4A2-3354-450F-85F2-C0FD7336E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C2E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Heading3">
    <w:name w:val="heading 3"/>
    <w:basedOn w:val="Normal"/>
    <w:link w:val="Heading3Char"/>
    <w:uiPriority w:val="9"/>
    <w:qFormat/>
    <w:rsid w:val="003C2E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EE3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Heading3Char">
    <w:name w:val="Heading 3 Char"/>
    <w:basedOn w:val="DefaultParagraphFont"/>
    <w:link w:val="Heading3"/>
    <w:uiPriority w:val="9"/>
    <w:rsid w:val="003C2EE3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customStyle="1" w:styleId="line867">
    <w:name w:val="line867"/>
    <w:basedOn w:val="Normal"/>
    <w:rsid w:val="003C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yperlink">
    <w:name w:val="Hyperlink"/>
    <w:basedOn w:val="DefaultParagraphFont"/>
    <w:uiPriority w:val="99"/>
    <w:semiHidden/>
    <w:unhideWhenUsed/>
    <w:rsid w:val="003C2EE3"/>
    <w:rPr>
      <w:color w:val="0000FF"/>
      <w:u w:val="single"/>
    </w:rPr>
  </w:style>
  <w:style w:type="paragraph" w:customStyle="1" w:styleId="line874">
    <w:name w:val="line874"/>
    <w:basedOn w:val="Normal"/>
    <w:rsid w:val="003C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ine862">
    <w:name w:val="line862"/>
    <w:basedOn w:val="Normal"/>
    <w:rsid w:val="003C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Strong">
    <w:name w:val="Strong"/>
    <w:basedOn w:val="DefaultParagraphFont"/>
    <w:uiPriority w:val="22"/>
    <w:qFormat/>
    <w:rsid w:val="003C2EE3"/>
    <w:rPr>
      <w:b/>
      <w:bCs/>
    </w:rPr>
  </w:style>
  <w:style w:type="paragraph" w:customStyle="1" w:styleId="line891">
    <w:name w:val="line891"/>
    <w:basedOn w:val="Normal"/>
    <w:rsid w:val="003C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ListParagraph">
    <w:name w:val="List Paragraph"/>
    <w:basedOn w:val="Normal"/>
    <w:uiPriority w:val="34"/>
    <w:qFormat/>
    <w:rsid w:val="002C3E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1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ijs.si/ijsw/ARRSProjekti/2020/ime%20projekta_12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www.sicris.si/public/jqm/cris.aspx?lang=slv&amp;opdescr=home&amp;opt=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cris.cobiss.net/ecris/si/sl/project/24393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ijs.si/ijsw/ARRSProjekti/2020/ime%20projekta_123" TargetMode="External"/><Relationship Id="rId10" Type="http://schemas.openxmlformats.org/officeDocument/2006/relationships/hyperlink" Target="https://cris.cobiss.net/ecris/si/sl/project/243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ris.cobiss.net/ecris/si/sl/project/24393" TargetMode="External"/><Relationship Id="rId14" Type="http://schemas.openxmlformats.org/officeDocument/2006/relationships/hyperlink" Target="https://www.ijs.si/ijsw/ARRSProjekti/2020/ime%20projekta_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713</Words>
  <Characters>4069</Characters>
  <Application>Microsoft Office Word</Application>
  <DocSecurity>0</DocSecurity>
  <Lines>33</Lines>
  <Paragraphs>9</Paragraphs>
  <ScaleCrop>false</ScaleCrop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Lukanović</dc:creator>
  <cp:keywords/>
  <dc:description/>
  <cp:lastModifiedBy>Gregor Primc</cp:lastModifiedBy>
  <cp:revision>2</cp:revision>
  <dcterms:created xsi:type="dcterms:W3CDTF">2026-06-04T04:32:00Z</dcterms:created>
  <dcterms:modified xsi:type="dcterms:W3CDTF">2026-06-04T04:32:00Z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cfc68a45-396a-4ec0-b7bf-318286292871</vt:lpwstr>
  </property>
</Properties>
</file>