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BE" w:rsidRPr="001B27FA" w:rsidRDefault="006629BE" w:rsidP="006629BE">
      <w:pPr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8. PREDRAČ</w:t>
      </w:r>
      <w:proofErr w:type="gramStart"/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UN</w:t>
      </w:r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</w:t>
      </w:r>
      <w:proofErr w:type="gramEnd"/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           OBRAZEC</w:t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 xml:space="preserve"> 5                                                   </w:t>
      </w:r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6629BE" w:rsidRPr="001B27FA" w:rsidRDefault="006629BE" w:rsidP="006629BE">
      <w:pPr>
        <w:jc w:val="right"/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</w:p>
    <w:p w:rsidR="006629BE" w:rsidRPr="001B27FA" w:rsidRDefault="006629BE" w:rsidP="006629BE">
      <w:pPr>
        <w:rPr>
          <w:rFonts w:ascii="Cambria" w:hAnsi="Cambria"/>
          <w:b/>
          <w:color w:val="000000"/>
          <w:sz w:val="22"/>
          <w:szCs w:val="22"/>
          <w:lang w:val="sl-SI"/>
        </w:rPr>
      </w:pPr>
      <w:bookmarkStart w:id="0" w:name="zadeva"/>
      <w:bookmarkStart w:id="1" w:name="tekst"/>
      <w:bookmarkEnd w:id="0"/>
      <w:bookmarkEnd w:id="1"/>
      <w:r w:rsidRPr="001B27FA">
        <w:rPr>
          <w:rFonts w:ascii="Cambria" w:hAnsi="Cambria"/>
          <w:b/>
          <w:color w:val="000000"/>
          <w:sz w:val="22"/>
          <w:szCs w:val="22"/>
          <w:u w:val="single"/>
          <w:lang w:val="sl-SI"/>
        </w:rPr>
        <w:t>Podatki o ponudniku: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19"/>
        <w:gridCol w:w="141"/>
      </w:tblGrid>
      <w:tr w:rsidR="006629BE" w:rsidRPr="001B27FA" w:rsidTr="00EF57DC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Naziv:</w:t>
            </w:r>
          </w:p>
        </w:tc>
        <w:tc>
          <w:tcPr>
            <w:tcW w:w="6521" w:type="dxa"/>
            <w:gridSpan w:val="8"/>
            <w:tcBorders>
              <w:bottom w:val="dashed" w:sz="4" w:space="0" w:color="auto"/>
            </w:tcBorders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6629BE" w:rsidRPr="001B27FA" w:rsidTr="00EF57DC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6629BE" w:rsidRPr="001B27FA" w:rsidTr="00EF57DC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Identifikacijska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6629BE" w:rsidRPr="001B27FA" w:rsidTr="00EF57DC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6629BE" w:rsidRPr="001B27FA" w:rsidTr="00EF57DC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Transakcijski  račun: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6629BE" w:rsidRPr="001B27FA" w:rsidTr="00EF57DC">
        <w:trPr>
          <w:cantSplit/>
        </w:trPr>
        <w:tc>
          <w:tcPr>
            <w:tcW w:w="9747" w:type="dxa"/>
            <w:gridSpan w:val="12"/>
            <w:vAlign w:val="bottom"/>
          </w:tcPr>
          <w:p w:rsidR="006629BE" w:rsidRPr="001B27FA" w:rsidRDefault="006629BE" w:rsidP="00EF57DC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402"/>
              <w:gridCol w:w="2840"/>
            </w:tblGrid>
            <w:tr w:rsidR="006629BE" w:rsidRPr="001B27FA" w:rsidTr="00EF57DC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1B27FA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Naročnik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1B27FA"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  <w:t>PREDRAČUN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6629BE" w:rsidRPr="001B27FA" w:rsidTr="00EF57DC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1B27FA"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  <w:t>INSTITUT "JOŽEF STEFAN"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1B27FA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št.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6629BE" w:rsidRPr="001B27FA" w:rsidRDefault="006629BE" w:rsidP="00EF57DC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6629BE" w:rsidRPr="001B27FA" w:rsidTr="00EF57DC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1B27FA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Jamova cesta 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1B27FA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kraj: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6629BE" w:rsidRPr="001B27FA" w:rsidRDefault="006629BE" w:rsidP="00EF57DC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6629BE" w:rsidRPr="001B27FA" w:rsidTr="00EF57DC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1B27FA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1000 Ljubljana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9BE" w:rsidRPr="001B27FA" w:rsidRDefault="006629BE" w:rsidP="00EF57DC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1B27FA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datum: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6629BE" w:rsidRPr="001B27FA" w:rsidRDefault="006629BE" w:rsidP="00EF57DC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:rsidR="006629BE" w:rsidRPr="001B27FA" w:rsidRDefault="006629BE" w:rsidP="00EF57DC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NAVODILO</w:t>
            </w: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 xml:space="preserve">: Predračun izpolnite v skladu z navodili ponudnikom. </w:t>
            </w:r>
          </w:p>
        </w:tc>
      </w:tr>
      <w:tr w:rsidR="006629BE" w:rsidRPr="001B27FA" w:rsidTr="00EF57DC">
        <w:trPr>
          <w:gridAfter w:val="2"/>
          <w:wAfter w:w="460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sz w:val="22"/>
                <w:szCs w:val="22"/>
                <w:lang w:val="sl-SI"/>
              </w:rPr>
              <w:t>Sto</w:t>
            </w: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x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Gradnja</w:t>
            </w:r>
          </w:p>
        </w:tc>
      </w:tr>
    </w:tbl>
    <w:p w:rsidR="006629BE" w:rsidRDefault="006629BE" w:rsidP="006629BE">
      <w:pPr>
        <w:rPr>
          <w:rFonts w:ascii="Cambria" w:hAnsi="Cambria"/>
          <w:color w:val="000000"/>
          <w:sz w:val="22"/>
          <w:szCs w:val="22"/>
        </w:rPr>
      </w:pPr>
    </w:p>
    <w:p w:rsidR="006629BE" w:rsidRPr="001B27FA" w:rsidRDefault="006629BE" w:rsidP="006629BE">
      <w:pPr>
        <w:rPr>
          <w:rFonts w:ascii="Cambria" w:hAnsi="Cambria"/>
          <w:color w:val="000000"/>
          <w:sz w:val="22"/>
          <w:szCs w:val="22"/>
        </w:rPr>
      </w:pPr>
    </w:p>
    <w:tbl>
      <w:tblPr>
        <w:tblW w:w="9839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33"/>
        <w:gridCol w:w="724"/>
        <w:gridCol w:w="337"/>
        <w:gridCol w:w="638"/>
        <w:gridCol w:w="2255"/>
        <w:gridCol w:w="2185"/>
      </w:tblGrid>
      <w:tr w:rsidR="006629BE" w:rsidRPr="001B27FA" w:rsidTr="00EF57DC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b/>
                <w:color w:val="000000"/>
                <w:sz w:val="22"/>
                <w:szCs w:val="22"/>
                <w:lang w:val="sl-SI" w:eastAsia="sl-SI"/>
              </w:rPr>
              <w:t>Opis blaga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sl-SI" w:eastAsia="sl-SI"/>
              </w:rPr>
              <w:t>Enota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sl-SI" w:eastAsia="sl-SI"/>
              </w:rPr>
              <w:t>Količina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sl-SI" w:eastAsia="sl-SI"/>
              </w:rPr>
              <w:t>EUR/količino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sl-SI" w:eastAsia="sl-SI"/>
              </w:rPr>
              <w:t>EUR</w:t>
            </w:r>
          </w:p>
        </w:tc>
      </w:tr>
      <w:tr w:rsidR="006629BE" w:rsidRPr="001B27FA" w:rsidTr="00EF57DC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b/>
                <w:color w:val="000000"/>
                <w:sz w:val="22"/>
                <w:szCs w:val="22"/>
                <w:lang w:val="sl-SI" w:eastAsia="sl-SI"/>
              </w:rPr>
              <w:t xml:space="preserve">1.  </w:t>
            </w:r>
            <w:r w:rsidRPr="001B27FA">
              <w:rPr>
                <w:rFonts w:ascii="Cambria" w:hAnsi="Cambria" w:cs="Arial"/>
                <w:b/>
                <w:color w:val="000000"/>
                <w:sz w:val="24"/>
                <w:szCs w:val="24"/>
                <w:lang w:val="pt-BR"/>
              </w:rPr>
              <w:t>»</w:t>
            </w:r>
            <w:r w:rsidRPr="001B27FA">
              <w:rPr>
                <w:rFonts w:ascii="Cambria" w:hAnsi="Cambria" w:cs="Arial"/>
                <w:b/>
                <w:caps/>
                <w:sz w:val="22"/>
                <w:szCs w:val="22"/>
              </w:rPr>
              <w:t>DobavA in vgradnjA visokozmogljivega (HPC) računalniškega  Sistema</w:t>
            </w:r>
            <w:r w:rsidRPr="001B27FA">
              <w:rPr>
                <w:rFonts w:ascii="Cambria" w:hAnsi="Cambria" w:cs="Arial"/>
                <w:b/>
                <w:color w:val="000000"/>
                <w:sz w:val="22"/>
                <w:szCs w:val="22"/>
                <w:lang w:val="pt-BR"/>
              </w:rPr>
              <w:t>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 w:eastAsia="sl-SI"/>
              </w:rPr>
              <w:t>kos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 w:eastAsia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BE" w:rsidRPr="001B27FA" w:rsidRDefault="006629BE" w:rsidP="00EF57DC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6629BE" w:rsidRPr="001B27FA" w:rsidTr="00EF57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629BE" w:rsidRPr="001B27FA" w:rsidRDefault="006629BE" w:rsidP="00EF57DC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SKUPAJ brez DDV</w:t>
            </w:r>
          </w:p>
        </w:tc>
        <w:tc>
          <w:tcPr>
            <w:tcW w:w="2185" w:type="dxa"/>
            <w:vAlign w:val="center"/>
          </w:tcPr>
          <w:p w:rsidR="006629BE" w:rsidRPr="001B27FA" w:rsidRDefault="006629BE" w:rsidP="00EF57DC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6629BE" w:rsidRPr="001B27FA" w:rsidTr="00EF57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29BE" w:rsidRPr="001B27FA" w:rsidRDefault="006629BE" w:rsidP="00EF57DC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DDV</w:t>
            </w:r>
          </w:p>
        </w:tc>
        <w:tc>
          <w:tcPr>
            <w:tcW w:w="2185" w:type="dxa"/>
            <w:vAlign w:val="center"/>
          </w:tcPr>
          <w:p w:rsidR="006629BE" w:rsidRPr="001B27FA" w:rsidRDefault="006629BE" w:rsidP="00EF57DC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6629BE" w:rsidRPr="001B27FA" w:rsidTr="00EF57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6629BE" w:rsidRPr="001B27FA" w:rsidRDefault="006629BE" w:rsidP="00EF57DC">
            <w:pPr>
              <w:jc w:val="right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SKUPAJ z DDV</w:t>
            </w:r>
          </w:p>
        </w:tc>
        <w:tc>
          <w:tcPr>
            <w:tcW w:w="21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629BE" w:rsidRPr="001B27FA" w:rsidRDefault="006629BE" w:rsidP="00EF57DC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6629BE" w:rsidRDefault="006629BE" w:rsidP="006629BE">
      <w:pPr>
        <w:rPr>
          <w:rFonts w:ascii="Cambria" w:hAnsi="Cambria"/>
          <w:b/>
          <w:color w:val="000000"/>
          <w:sz w:val="22"/>
          <w:szCs w:val="22"/>
          <w:lang w:val="pl-PL"/>
        </w:rPr>
      </w:pPr>
    </w:p>
    <w:p w:rsidR="006629BE" w:rsidRPr="001B27FA" w:rsidRDefault="006629BE" w:rsidP="006629BE">
      <w:pPr>
        <w:rPr>
          <w:rFonts w:ascii="Cambria" w:hAnsi="Cambria"/>
          <w:b/>
          <w:color w:val="000000"/>
          <w:sz w:val="22"/>
          <w:szCs w:val="22"/>
          <w:lang w:val="pl-PL"/>
        </w:rPr>
      </w:pPr>
      <w:proofErr w:type="spellStart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>Obvezna</w:t>
      </w:r>
      <w:proofErr w:type="spellEnd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 xml:space="preserve"> </w:t>
      </w:r>
      <w:proofErr w:type="spellStart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>priloga</w:t>
      </w:r>
      <w:proofErr w:type="spellEnd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 xml:space="preserve">: </w:t>
      </w:r>
      <w:proofErr w:type="spellStart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>Vsa</w:t>
      </w:r>
      <w:proofErr w:type="spellEnd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 xml:space="preserve"> </w:t>
      </w:r>
      <w:proofErr w:type="spellStart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>originalna</w:t>
      </w:r>
      <w:proofErr w:type="spellEnd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 xml:space="preserve"> </w:t>
      </w:r>
      <w:proofErr w:type="spellStart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>tehnična</w:t>
      </w:r>
      <w:proofErr w:type="spellEnd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 xml:space="preserve"> </w:t>
      </w:r>
      <w:proofErr w:type="spellStart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>dokumentacija</w:t>
      </w:r>
      <w:proofErr w:type="spellEnd"/>
      <w:r w:rsidRPr="001B27FA">
        <w:rPr>
          <w:rFonts w:ascii="Cambria" w:hAnsi="Cambria"/>
          <w:b/>
          <w:color w:val="000000"/>
          <w:sz w:val="22"/>
          <w:szCs w:val="22"/>
          <w:lang w:val="pl-PL"/>
        </w:rPr>
        <w:t xml:space="preserve"> OPREME.</w:t>
      </w:r>
    </w:p>
    <w:p w:rsidR="006629BE" w:rsidRPr="001B27FA" w:rsidRDefault="006629BE" w:rsidP="006629BE">
      <w:pPr>
        <w:rPr>
          <w:rFonts w:ascii="Cambria" w:hAnsi="Cambria"/>
          <w:b/>
          <w:color w:val="000000"/>
          <w:sz w:val="22"/>
          <w:szCs w:val="22"/>
          <w:lang w:val="pl-PL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91"/>
        <w:gridCol w:w="2799"/>
        <w:gridCol w:w="36"/>
      </w:tblGrid>
      <w:tr w:rsidR="006629BE" w:rsidRPr="001B27FA" w:rsidTr="00EF57DC">
        <w:trPr>
          <w:cantSplit/>
        </w:trPr>
        <w:tc>
          <w:tcPr>
            <w:tcW w:w="6771" w:type="dxa"/>
            <w:gridSpan w:val="3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Rok plačila računa: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 xml:space="preserve">30 dni po izstavitvi </w:t>
            </w:r>
          </w:p>
        </w:tc>
      </w:tr>
      <w:tr w:rsidR="006629BE" w:rsidRPr="001B27FA" w:rsidTr="00EF57DC">
        <w:trPr>
          <w:cantSplit/>
        </w:trPr>
        <w:tc>
          <w:tcPr>
            <w:tcW w:w="6771" w:type="dxa"/>
            <w:gridSpan w:val="3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Garancijski rok (v letih od dneva podpisa prevzemne listine):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2 leti</w:t>
            </w:r>
          </w:p>
        </w:tc>
      </w:tr>
      <w:tr w:rsidR="006629BE" w:rsidRPr="001B27FA" w:rsidTr="00EF57DC">
        <w:trPr>
          <w:cantSplit/>
        </w:trPr>
        <w:tc>
          <w:tcPr>
            <w:tcW w:w="6771" w:type="dxa"/>
            <w:gridSpan w:val="3"/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Veljavnost predračuna: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1B27FA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28. 02.2019</w:t>
            </w:r>
          </w:p>
        </w:tc>
      </w:tr>
      <w:tr w:rsidR="006629BE" w:rsidRPr="001B27FA" w:rsidTr="00EF57DC">
        <w:trPr>
          <w:gridAfter w:val="1"/>
          <w:wAfter w:w="36" w:type="dxa"/>
        </w:trPr>
        <w:tc>
          <w:tcPr>
            <w:tcW w:w="3190" w:type="dxa"/>
          </w:tcPr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1B27FA">
              <w:rPr>
                <w:rFonts w:ascii="Cambria" w:hAnsi="Cambria"/>
                <w:color w:val="000000"/>
                <w:sz w:val="22"/>
                <w:szCs w:val="22"/>
              </w:rPr>
              <w:t>Dobavljivost</w:t>
            </w:r>
            <w:proofErr w:type="spellEnd"/>
            <w:r w:rsidRPr="001B27F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27FA">
              <w:rPr>
                <w:rFonts w:ascii="Cambria" w:hAnsi="Cambria"/>
                <w:color w:val="000000"/>
                <w:sz w:val="22"/>
                <w:szCs w:val="22"/>
              </w:rPr>
              <w:t>opreme</w:t>
            </w:r>
            <w:proofErr w:type="spellEnd"/>
            <w:r w:rsidRPr="001B27FA">
              <w:rPr>
                <w:rFonts w:ascii="Cambria" w:hAnsi="Cambria"/>
                <w:color w:val="000000"/>
                <w:sz w:val="22"/>
                <w:szCs w:val="22"/>
              </w:rPr>
              <w:t xml:space="preserve"> do:</w:t>
            </w:r>
          </w:p>
        </w:tc>
        <w:tc>
          <w:tcPr>
            <w:tcW w:w="3190" w:type="dxa"/>
          </w:tcPr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gridSpan w:val="2"/>
            <w:tcBorders>
              <w:bottom w:val="dashed" w:sz="4" w:space="0" w:color="auto"/>
            </w:tcBorders>
          </w:tcPr>
          <w:p w:rsidR="006629BE" w:rsidRPr="001B27FA" w:rsidRDefault="006629BE" w:rsidP="00EF57DC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6629BE" w:rsidRPr="001B27FA" w:rsidTr="00EF57DC">
        <w:trPr>
          <w:gridAfter w:val="3"/>
          <w:wAfter w:w="3226" w:type="dxa"/>
        </w:trPr>
        <w:tc>
          <w:tcPr>
            <w:tcW w:w="3190" w:type="dxa"/>
          </w:tcPr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</w:tcPr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6629BE" w:rsidRPr="001B27FA" w:rsidRDefault="006629BE" w:rsidP="00EF57D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6629BE" w:rsidRPr="001B27FA" w:rsidTr="00EF57DC">
        <w:trPr>
          <w:gridAfter w:val="3"/>
          <w:wAfter w:w="3226" w:type="dxa"/>
          <w:trHeight w:hRule="exact" w:val="500"/>
        </w:trPr>
        <w:tc>
          <w:tcPr>
            <w:tcW w:w="3190" w:type="dxa"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190" w:type="dxa"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</w:rPr>
            </w:pPr>
          </w:p>
          <w:p w:rsidR="006629BE" w:rsidRPr="001B27FA" w:rsidRDefault="006629BE" w:rsidP="00EF57DC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</w:rPr>
            </w:pPr>
          </w:p>
          <w:p w:rsidR="006629BE" w:rsidRPr="001B27FA" w:rsidRDefault="006629BE" w:rsidP="00EF57DC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6629BE" w:rsidRPr="001B27FA" w:rsidTr="00EF57DC">
        <w:trPr>
          <w:gridAfter w:val="1"/>
          <w:wAfter w:w="36" w:type="dxa"/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i/>
                <w:color w:val="000000"/>
                <w:sz w:val="16"/>
              </w:rPr>
            </w:pPr>
            <w:r w:rsidRPr="001B27FA">
              <w:rPr>
                <w:rFonts w:ascii="Cambria" w:hAnsi="Cambria"/>
                <w:i/>
                <w:color w:val="000000"/>
                <w:sz w:val="16"/>
              </w:rPr>
              <w:t>(</w:t>
            </w:r>
            <w:proofErr w:type="spellStart"/>
            <w:r w:rsidRPr="001B27FA">
              <w:rPr>
                <w:rFonts w:ascii="Cambria" w:hAnsi="Cambria"/>
                <w:i/>
                <w:color w:val="000000"/>
                <w:sz w:val="16"/>
              </w:rPr>
              <w:t>kraj</w:t>
            </w:r>
            <w:proofErr w:type="spellEnd"/>
            <w:r w:rsidRPr="001B27FA">
              <w:rPr>
                <w:rFonts w:ascii="Cambria" w:hAnsi="Cambria"/>
                <w:i/>
                <w:color w:val="000000"/>
                <w:sz w:val="16"/>
              </w:rPr>
              <w:t>, datum)</w:t>
            </w:r>
          </w:p>
        </w:tc>
        <w:tc>
          <w:tcPr>
            <w:tcW w:w="3190" w:type="dxa"/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i/>
                <w:color w:val="000000"/>
                <w:sz w:val="16"/>
              </w:rPr>
            </w:pPr>
            <w:r w:rsidRPr="001B27FA">
              <w:rPr>
                <w:rFonts w:ascii="Cambria" w:hAnsi="Cambria"/>
                <w:i/>
                <w:color w:val="000000"/>
                <w:sz w:val="16"/>
              </w:rPr>
              <w:t>(</w:t>
            </w:r>
            <w:proofErr w:type="spellStart"/>
            <w:r w:rsidRPr="001B27FA">
              <w:rPr>
                <w:rFonts w:ascii="Cambria" w:hAnsi="Cambria"/>
                <w:i/>
                <w:color w:val="000000"/>
                <w:sz w:val="16"/>
              </w:rPr>
              <w:t>žig</w:t>
            </w:r>
            <w:proofErr w:type="spellEnd"/>
            <w:r w:rsidRPr="001B27FA">
              <w:rPr>
                <w:rFonts w:ascii="Cambria" w:hAnsi="Cambria"/>
                <w:i/>
                <w:color w:val="000000"/>
                <w:sz w:val="16"/>
              </w:rPr>
              <w:t>)</w:t>
            </w:r>
          </w:p>
        </w:tc>
        <w:tc>
          <w:tcPr>
            <w:tcW w:w="3190" w:type="dxa"/>
            <w:gridSpan w:val="2"/>
            <w:tcBorders>
              <w:top w:val="dashed" w:sz="4" w:space="0" w:color="auto"/>
            </w:tcBorders>
          </w:tcPr>
          <w:p w:rsidR="006629BE" w:rsidRPr="001B27FA" w:rsidRDefault="006629BE" w:rsidP="00EF57DC">
            <w:pPr>
              <w:jc w:val="center"/>
              <w:rPr>
                <w:rFonts w:ascii="Cambria" w:hAnsi="Cambria"/>
                <w:i/>
                <w:color w:val="000000"/>
                <w:sz w:val="16"/>
              </w:rPr>
            </w:pPr>
            <w:r w:rsidRPr="001B27FA">
              <w:rPr>
                <w:rFonts w:ascii="Cambria" w:hAnsi="Cambria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1B27FA">
              <w:rPr>
                <w:rFonts w:ascii="Cambria" w:hAnsi="Cambria"/>
                <w:i/>
                <w:color w:val="000000"/>
                <w:sz w:val="16"/>
                <w:szCs w:val="16"/>
              </w:rPr>
              <w:t>podpis</w:t>
            </w:r>
            <w:proofErr w:type="spellEnd"/>
            <w:r w:rsidRPr="001B27FA">
              <w:rPr>
                <w:rFonts w:ascii="Cambria" w:hAnsi="Cambria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7FA">
              <w:rPr>
                <w:rFonts w:ascii="Cambria" w:hAnsi="Cambria"/>
                <w:i/>
                <w:color w:val="000000"/>
                <w:sz w:val="16"/>
                <w:szCs w:val="16"/>
              </w:rPr>
              <w:t>ponudnika</w:t>
            </w:r>
            <w:proofErr w:type="spellEnd"/>
            <w:r w:rsidRPr="001B27FA">
              <w:rPr>
                <w:rFonts w:ascii="Cambria" w:hAnsi="Cambria"/>
                <w:i/>
                <w:color w:val="000000"/>
                <w:sz w:val="16"/>
                <w:szCs w:val="16"/>
              </w:rPr>
              <w:t>)</w:t>
            </w:r>
          </w:p>
        </w:tc>
      </w:tr>
    </w:tbl>
    <w:p w:rsidR="006629BE" w:rsidRPr="001B27FA" w:rsidRDefault="006629BE" w:rsidP="006629BE">
      <w:pPr>
        <w:rPr>
          <w:rFonts w:ascii="Cambria" w:hAnsi="Cambria" w:cs="Arial"/>
          <w:b/>
          <w:caps/>
          <w:sz w:val="28"/>
          <w:szCs w:val="28"/>
          <w:lang w:val="sl-SI"/>
        </w:rPr>
      </w:pPr>
    </w:p>
    <w:p w:rsidR="006629BE" w:rsidRPr="001B27FA" w:rsidRDefault="006629BE" w:rsidP="006629BE">
      <w:pPr>
        <w:rPr>
          <w:rFonts w:ascii="Cambria" w:hAnsi="Cambria" w:cs="Arial"/>
          <w:b/>
          <w:caps/>
          <w:sz w:val="28"/>
          <w:szCs w:val="28"/>
          <w:lang w:val="sl-SI"/>
        </w:rPr>
      </w:pPr>
    </w:p>
    <w:p w:rsidR="006629BE" w:rsidRPr="001B27FA" w:rsidRDefault="006629BE" w:rsidP="006629BE">
      <w:pPr>
        <w:rPr>
          <w:rFonts w:ascii="Cambria" w:hAnsi="Cambria" w:cs="Arial"/>
          <w:b/>
          <w:caps/>
          <w:sz w:val="28"/>
          <w:szCs w:val="28"/>
          <w:lang w:val="sl-SI"/>
        </w:rPr>
      </w:pPr>
    </w:p>
    <w:p w:rsidR="006629BE" w:rsidRPr="001B27FA" w:rsidRDefault="006629BE" w:rsidP="006629BE">
      <w:pPr>
        <w:rPr>
          <w:rFonts w:ascii="Cambria" w:hAnsi="Cambria" w:cs="Arial"/>
          <w:b/>
          <w:caps/>
          <w:sz w:val="28"/>
          <w:szCs w:val="28"/>
          <w:lang w:val="sl-SI"/>
        </w:rPr>
      </w:pPr>
    </w:p>
    <w:p w:rsidR="00A51014" w:rsidRDefault="00A51014" w:rsidP="006629BE"/>
    <w:sectPr w:rsidR="00A510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BE" w:rsidRDefault="006629BE" w:rsidP="006629BE">
      <w:r>
        <w:separator/>
      </w:r>
    </w:p>
  </w:endnote>
  <w:endnote w:type="continuationSeparator" w:id="0">
    <w:p w:rsidR="006629BE" w:rsidRDefault="006629BE" w:rsidP="0066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BE" w:rsidRDefault="006629BE" w:rsidP="006629BE">
      <w:r>
        <w:separator/>
      </w:r>
    </w:p>
  </w:footnote>
  <w:footnote w:type="continuationSeparator" w:id="0">
    <w:p w:rsidR="006629BE" w:rsidRDefault="006629BE" w:rsidP="0066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9BE" w:rsidRDefault="006629BE" w:rsidP="006629BE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3" w:name="OLE_LINK1"/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5E1F9DC" wp14:editId="493B10F6">
          <wp:simplePos x="0" y="0"/>
          <wp:positionH relativeFrom="column">
            <wp:posOffset>6056630</wp:posOffset>
          </wp:positionH>
          <wp:positionV relativeFrom="paragraph">
            <wp:posOffset>118745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2"/>
        <w:sz w:val="18"/>
      </w:rPr>
      <w:t xml:space="preserve"> </w:t>
    </w:r>
    <w:proofErr w:type="spellStart"/>
    <w:r>
      <w:rPr>
        <w:rFonts w:ascii="Arial" w:hAnsi="Arial"/>
        <w:b/>
        <w:snapToGrid w:val="0"/>
        <w:color w:val="000000"/>
        <w:sz w:val="34"/>
      </w:rPr>
      <w:t>Institut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>
      <w:rPr>
        <w:rFonts w:ascii="Arial" w:hAnsi="Arial"/>
        <w:b/>
        <w:snapToGrid w:val="0"/>
        <w:color w:val="000000"/>
        <w:sz w:val="34"/>
      </w:rPr>
      <w:t>Jožef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Stefan", </w:t>
    </w: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napToGrid w:val="0"/>
            <w:color w:val="000000"/>
            <w:sz w:val="34"/>
          </w:rPr>
          <w:t>Ljubljana</w:t>
        </w:r>
      </w:smartTag>
    </w:smartTag>
    <w:r>
      <w:rPr>
        <w:rFonts w:ascii="Arial" w:hAnsi="Arial"/>
        <w:b/>
        <w:snapToGrid w:val="0"/>
        <w:color w:val="000000"/>
        <w:sz w:val="34"/>
      </w:rPr>
      <w:t xml:space="preserve">, </w:t>
    </w:r>
    <w:proofErr w:type="spellStart"/>
    <w:r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  <w:r w:rsidRPr="00041CE2">
      <w:rPr>
        <w:rFonts w:ascii="Arial" w:hAnsi="Arial"/>
        <w:snapToGrid w:val="0"/>
        <w:color w:val="000000"/>
        <w:sz w:val="21"/>
        <w:lang w:val="pt-PT"/>
      </w:rPr>
      <w:t xml:space="preserve">1001 Ljubljana, p.p. 3000 /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Jamova</w:t>
    </w:r>
    <w:proofErr w:type="spellEnd"/>
    <w:r>
      <w:rPr>
        <w:rFonts w:ascii="Arial" w:hAnsi="Arial"/>
        <w:snapToGrid w:val="0"/>
        <w:color w:val="000000"/>
        <w:sz w:val="21"/>
        <w:lang w:val="pt-PT"/>
      </w:rPr>
      <w:t xml:space="preserve"> cesta</w:t>
    </w:r>
    <w:r w:rsidRPr="00041CE2">
      <w:rPr>
        <w:rFonts w:ascii="Arial" w:hAnsi="Arial"/>
        <w:snapToGrid w:val="0"/>
        <w:color w:val="000000"/>
        <w:sz w:val="21"/>
        <w:lang w:val="pt-PT"/>
      </w:rPr>
      <w:t xml:space="preserve"> 39 / Tel.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n.c</w:t>
    </w:r>
    <w:proofErr w:type="spellEnd"/>
    <w:r w:rsidRPr="00041CE2">
      <w:rPr>
        <w:rFonts w:ascii="Arial" w:hAnsi="Arial"/>
        <w:snapToGrid w:val="0"/>
        <w:color w:val="000000"/>
        <w:sz w:val="21"/>
        <w:lang w:val="pt-PT"/>
      </w:rPr>
      <w:t>. 477 39 00, Fax: 423 54 00</w:t>
    </w:r>
  </w:p>
  <w:bookmarkEnd w:id="3"/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</w:p>
  <w:p w:rsidR="006629BE" w:rsidRDefault="00662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BE"/>
    <w:rsid w:val="006629BE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A4E03E6"/>
  <w15:chartTrackingRefBased/>
  <w15:docId w15:val="{7ED83E42-DBA8-4D84-AC8A-8E4A9BB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1</cp:revision>
  <dcterms:created xsi:type="dcterms:W3CDTF">2018-10-30T11:38:00Z</dcterms:created>
  <dcterms:modified xsi:type="dcterms:W3CDTF">2018-10-30T11:41:00Z</dcterms:modified>
</cp:coreProperties>
</file>